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EC" w:rsidRPr="000D1436" w:rsidRDefault="00F61C90" w:rsidP="00F61C90">
      <w:pPr>
        <w:jc w:val="center"/>
      </w:pPr>
      <w:r w:rsidRPr="000D1436">
        <w:t>И</w:t>
      </w:r>
      <w:r w:rsidR="00F05B4E" w:rsidRPr="000D1436">
        <w:t xml:space="preserve">нформация </w:t>
      </w:r>
      <w:r w:rsidR="00E813C0" w:rsidRPr="000D1436">
        <w:t xml:space="preserve">                                                                                                                        У</w:t>
      </w:r>
      <w:r w:rsidR="006B25A1" w:rsidRPr="000D1436">
        <w:t>правления социальной з</w:t>
      </w:r>
      <w:r w:rsidR="00F05B4E" w:rsidRPr="000D1436">
        <w:t>ащиты населения</w:t>
      </w:r>
      <w:r w:rsidR="00AF20AA" w:rsidRPr="000D1436">
        <w:t xml:space="preserve"> </w:t>
      </w:r>
      <w:r w:rsidR="00CC64A7" w:rsidRPr="000D1436">
        <w:t>администрации Сосновского муниципального района об итогах работы за 202</w:t>
      </w:r>
      <w:r w:rsidR="00B60589">
        <w:t>4</w:t>
      </w:r>
      <w:r w:rsidR="00CC64A7" w:rsidRPr="000D1436">
        <w:t xml:space="preserve"> год</w:t>
      </w:r>
      <w:r w:rsidR="0076053F" w:rsidRPr="000D1436">
        <w:t xml:space="preserve"> и задачах на 202</w:t>
      </w:r>
      <w:r w:rsidR="00B60589">
        <w:t>5</w:t>
      </w:r>
      <w:r w:rsidR="0076053F" w:rsidRPr="000D1436">
        <w:t xml:space="preserve"> год</w:t>
      </w:r>
    </w:p>
    <w:p w:rsidR="00F81F7C" w:rsidRDefault="00F81F7C" w:rsidP="00693D4F">
      <w:pPr>
        <w:ind w:firstLine="708"/>
        <w:jc w:val="both"/>
      </w:pPr>
    </w:p>
    <w:p w:rsidR="003D5A49" w:rsidRPr="00012A57" w:rsidRDefault="002664EE" w:rsidP="00693D4F">
      <w:pPr>
        <w:ind w:firstLine="708"/>
        <w:jc w:val="both"/>
      </w:pPr>
      <w:r w:rsidRPr="00012A57">
        <w:t xml:space="preserve">24.02.2025 г. на совещании при </w:t>
      </w:r>
      <w:r w:rsidR="00B43B34" w:rsidRPr="00012A57">
        <w:t>Главе Сосновского района был заслушан</w:t>
      </w:r>
      <w:r w:rsidR="00287A59" w:rsidRPr="00012A57">
        <w:t xml:space="preserve"> доклад </w:t>
      </w:r>
      <w:r w:rsidR="00B43B34" w:rsidRPr="00012A57">
        <w:t xml:space="preserve"> </w:t>
      </w:r>
      <w:r w:rsidR="00287A59" w:rsidRPr="00012A57">
        <w:t xml:space="preserve">начальника </w:t>
      </w:r>
      <w:r w:rsidR="007051B8" w:rsidRPr="00012A57">
        <w:t>Управления Спесивцевой Н.А. об</w:t>
      </w:r>
      <w:r w:rsidR="00024665" w:rsidRPr="00012A57">
        <w:t xml:space="preserve"> итогах работы Управления за 2024 год и задачах на 2025 год.</w:t>
      </w:r>
    </w:p>
    <w:p w:rsidR="00024665" w:rsidRPr="000D1436" w:rsidRDefault="00024665" w:rsidP="00693D4F">
      <w:pPr>
        <w:ind w:firstLine="708"/>
        <w:jc w:val="both"/>
      </w:pPr>
    </w:p>
    <w:p w:rsidR="000826ED" w:rsidRDefault="000826ED" w:rsidP="00D54350">
      <w:pPr>
        <w:ind w:firstLine="708"/>
        <w:jc w:val="center"/>
        <w:rPr>
          <w:b/>
        </w:rPr>
      </w:pPr>
      <w:r>
        <w:rPr>
          <w:b/>
        </w:rPr>
        <w:t>Социальная поддержка населения Сосновского района</w:t>
      </w:r>
    </w:p>
    <w:p w:rsidR="000826ED" w:rsidRDefault="000826ED" w:rsidP="000826ED">
      <w:pPr>
        <w:ind w:firstLine="708"/>
        <w:jc w:val="both"/>
        <w:rPr>
          <w:b/>
        </w:rPr>
      </w:pPr>
    </w:p>
    <w:p w:rsidR="00C55E9E" w:rsidRDefault="00577B01" w:rsidP="000826ED">
      <w:pPr>
        <w:ind w:firstLine="708"/>
        <w:jc w:val="both"/>
      </w:pPr>
      <w:r>
        <w:t>Управление социальной защиты населения реализует государственные полномочия по социальной поддержке населения</w:t>
      </w:r>
      <w:r w:rsidR="00C55E9E">
        <w:t xml:space="preserve"> Сосновского района, а также функции по решению вопросов местного значения в сфере социальных отношений на территории Сосновского района.</w:t>
      </w:r>
    </w:p>
    <w:p w:rsidR="00C55E9E" w:rsidRDefault="00C55E9E" w:rsidP="000826ED">
      <w:pPr>
        <w:ind w:firstLine="708"/>
        <w:jc w:val="both"/>
      </w:pPr>
    </w:p>
    <w:p w:rsidR="000826ED" w:rsidRPr="00012A57" w:rsidRDefault="000826ED" w:rsidP="000826ED">
      <w:pPr>
        <w:ind w:firstLine="708"/>
        <w:jc w:val="both"/>
      </w:pPr>
      <w:r>
        <w:t xml:space="preserve">Ежегодно </w:t>
      </w:r>
      <w:r w:rsidR="0001195C">
        <w:t xml:space="preserve">через Управление производится перечисление </w:t>
      </w:r>
      <w:r>
        <w:t>б</w:t>
      </w:r>
      <w:r w:rsidRPr="00CC64A7">
        <w:t>олее 300 млн. руб.</w:t>
      </w:r>
      <w:r>
        <w:t xml:space="preserve"> на выплату пособий и компенсаций </w:t>
      </w:r>
      <w:r w:rsidR="00C55E9E">
        <w:t>отдельным категориям граждан</w:t>
      </w:r>
      <w:r w:rsidRPr="00CC64A7">
        <w:t xml:space="preserve"> </w:t>
      </w:r>
      <w:r w:rsidR="00C93947">
        <w:t xml:space="preserve">и семьям </w:t>
      </w:r>
      <w:r w:rsidRPr="00CC64A7">
        <w:t xml:space="preserve">Сосновского района. </w:t>
      </w:r>
      <w:r w:rsidR="00C55E9E">
        <w:t xml:space="preserve"> И еще </w:t>
      </w:r>
      <w:r w:rsidR="0001195C">
        <w:t xml:space="preserve">более </w:t>
      </w:r>
      <w:r w:rsidR="00C55E9E">
        <w:t>350 млн</w:t>
      </w:r>
      <w:r w:rsidR="00F156EF">
        <w:t>.</w:t>
      </w:r>
      <w:r w:rsidR="00C55E9E">
        <w:t xml:space="preserve"> руб. направлено жителям нашего района  из областного бюджета по </w:t>
      </w:r>
      <w:r w:rsidR="00F156EF">
        <w:t xml:space="preserve">ряду </w:t>
      </w:r>
      <w:r w:rsidR="00C55E9E">
        <w:t>выплат,</w:t>
      </w:r>
      <w:r w:rsidR="00F156EF">
        <w:t xml:space="preserve"> по которым консультирование, </w:t>
      </w:r>
      <w:r w:rsidR="00C55E9E">
        <w:t xml:space="preserve"> прием заявлений</w:t>
      </w:r>
      <w:r w:rsidR="00F156EF">
        <w:t xml:space="preserve">, </w:t>
      </w:r>
      <w:r w:rsidR="00C55E9E">
        <w:t xml:space="preserve">назначение </w:t>
      </w:r>
      <w:r w:rsidR="00F156EF">
        <w:t xml:space="preserve">денежных средств, формирование заявок на </w:t>
      </w:r>
      <w:r w:rsidR="0001195C">
        <w:t>финансирование</w:t>
      </w:r>
      <w:r w:rsidR="00F156EF">
        <w:t xml:space="preserve"> </w:t>
      </w:r>
      <w:r w:rsidR="00D822BB">
        <w:t>выполня</w:t>
      </w:r>
      <w:r w:rsidR="0037503E">
        <w:t>ю</w:t>
      </w:r>
      <w:r w:rsidR="00D822BB">
        <w:t>т специалисты</w:t>
      </w:r>
      <w:r w:rsidR="00F156EF">
        <w:t xml:space="preserve"> управлени</w:t>
      </w:r>
      <w:r w:rsidR="00D822BB">
        <w:t>я</w:t>
      </w:r>
      <w:r w:rsidR="00F156EF">
        <w:t xml:space="preserve">, а </w:t>
      </w:r>
      <w:r w:rsidR="0037503E">
        <w:t xml:space="preserve">само перечисление </w:t>
      </w:r>
      <w:r w:rsidR="00D822BB">
        <w:t xml:space="preserve">денежных </w:t>
      </w:r>
      <w:r w:rsidR="00F156EF">
        <w:t xml:space="preserve">средств </w:t>
      </w:r>
      <w:r w:rsidR="0037503E">
        <w:t xml:space="preserve">гражданам </w:t>
      </w:r>
      <w:r w:rsidR="00F156EF">
        <w:t>осуществ</w:t>
      </w:r>
      <w:r w:rsidR="00D822BB">
        <w:t>ляет</w:t>
      </w:r>
      <w:r w:rsidR="00F156EF">
        <w:t xml:space="preserve"> Министерство социальных отношений Челябинской области</w:t>
      </w:r>
      <w:r w:rsidR="00202E76" w:rsidRPr="00012A57">
        <w:t>.</w:t>
      </w:r>
    </w:p>
    <w:p w:rsidR="000826ED" w:rsidRPr="00CC64A7" w:rsidRDefault="000826ED" w:rsidP="000826ED">
      <w:pPr>
        <w:ind w:firstLine="708"/>
        <w:jc w:val="both"/>
        <w:rPr>
          <w:shd w:val="clear" w:color="auto" w:fill="FFFFFF"/>
        </w:rPr>
      </w:pPr>
      <w:r w:rsidRPr="00CC64A7">
        <w:t xml:space="preserve"> Практически каждый третий сосновец получает социальн</w:t>
      </w:r>
      <w:r w:rsidR="0001195C">
        <w:t xml:space="preserve">ые услуги и </w:t>
      </w:r>
      <w:r w:rsidRPr="00CC64A7">
        <w:t>выплаты по как</w:t>
      </w:r>
      <w:r w:rsidR="0001195C">
        <w:t>им</w:t>
      </w:r>
      <w:r w:rsidRPr="00CC64A7">
        <w:t xml:space="preserve">-либо </w:t>
      </w:r>
      <w:r w:rsidR="0001195C">
        <w:t xml:space="preserve">установленным </w:t>
      </w:r>
      <w:r w:rsidR="0015708E">
        <w:t xml:space="preserve">им </w:t>
      </w:r>
      <w:r w:rsidRPr="00CC64A7">
        <w:t>категори</w:t>
      </w:r>
      <w:r w:rsidR="0001195C">
        <w:t>ям</w:t>
      </w:r>
      <w:r w:rsidRPr="00CC64A7">
        <w:t xml:space="preserve"> (ветераны ВОВ, ветераны труда, ветераны труда Челябинской области, инвалиды, сироты и замещающие семьи, семьи с детьми и др.)</w:t>
      </w:r>
      <w:r w:rsidR="00CF537A">
        <w:t>.</w:t>
      </w:r>
      <w:r w:rsidRPr="00CC64A7">
        <w:rPr>
          <w:shd w:val="clear" w:color="auto" w:fill="FFFFFF"/>
        </w:rPr>
        <w:t xml:space="preserve"> </w:t>
      </w:r>
    </w:p>
    <w:p w:rsidR="003D7217" w:rsidRDefault="00BE2A1B" w:rsidP="00BE2A1B">
      <w:pPr>
        <w:ind w:firstLine="708"/>
        <w:jc w:val="both"/>
      </w:pPr>
      <w:r>
        <w:t xml:space="preserve">Согласно учетным данным за истекший год поредели ряды тружеников тыла, </w:t>
      </w:r>
      <w:r w:rsidR="003D7217">
        <w:t xml:space="preserve">вдов и  </w:t>
      </w:r>
      <w:r>
        <w:t xml:space="preserve">детей </w:t>
      </w:r>
      <w:r w:rsidR="003D7217">
        <w:t xml:space="preserve">Участников ВОВ. </w:t>
      </w:r>
    </w:p>
    <w:p w:rsidR="003D7217" w:rsidRDefault="003D7217" w:rsidP="00BE2A1B">
      <w:pPr>
        <w:ind w:firstLine="708"/>
        <w:jc w:val="both"/>
      </w:pPr>
      <w:r>
        <w:t xml:space="preserve">Значительно возросло </w:t>
      </w:r>
      <w:r w:rsidR="00BE2A1B">
        <w:t>число инвалидов от общего заболевания и детей-инвалидов</w:t>
      </w:r>
      <w:r>
        <w:t>. Семьи с детьми-инвалидами стали активнее вставать на учет в целях реализации такой меры социальной поддержка, как реабилитация и оздоровление детей с инвал</w:t>
      </w:r>
      <w:r w:rsidR="00D822BB">
        <w:t>и</w:t>
      </w:r>
      <w:r>
        <w:t>дностью)</w:t>
      </w:r>
      <w:r w:rsidR="00BE2A1B">
        <w:t xml:space="preserve">. </w:t>
      </w:r>
    </w:p>
    <w:p w:rsidR="003D7217" w:rsidRDefault="00BE2A1B" w:rsidP="00BE2A1B">
      <w:pPr>
        <w:ind w:firstLine="708"/>
        <w:jc w:val="both"/>
      </w:pPr>
      <w:r>
        <w:t xml:space="preserve">В связи с проведением специальной военной операции </w:t>
      </w:r>
      <w:r w:rsidR="005811B3">
        <w:t>увеличилось</w:t>
      </w:r>
      <w:r>
        <w:t xml:space="preserve"> число ветеранов</w:t>
      </w:r>
      <w:r w:rsidR="003D7217">
        <w:t xml:space="preserve"> </w:t>
      </w:r>
      <w:r>
        <w:t xml:space="preserve">боевых действий, членов семей погибших военнослужащих. </w:t>
      </w:r>
    </w:p>
    <w:p w:rsidR="00F156EF" w:rsidRDefault="003D7217" w:rsidP="003D7217">
      <w:pPr>
        <w:ind w:firstLine="708"/>
        <w:jc w:val="both"/>
        <w:rPr>
          <w:b/>
          <w:shd w:val="clear" w:color="auto" w:fill="FFFFFF"/>
        </w:rPr>
      </w:pPr>
      <w:r>
        <w:t xml:space="preserve">С открытием в районе новых детских садов и школ </w:t>
      </w:r>
      <w:r w:rsidR="005811B3">
        <w:t>пополнилось</w:t>
      </w:r>
      <w:r>
        <w:t xml:space="preserve"> число педагогов и специалистов</w:t>
      </w:r>
      <w:r w:rsidR="005811B3">
        <w:t>, работающих и проживающих на селе.</w:t>
      </w:r>
      <w:r>
        <w:t xml:space="preserve"> </w:t>
      </w:r>
      <w:r w:rsidR="007D3862">
        <w:rPr>
          <w:b/>
          <w:shd w:val="clear" w:color="auto" w:fill="FFFFFF"/>
        </w:rPr>
        <w:tab/>
      </w:r>
    </w:p>
    <w:p w:rsidR="003D7217" w:rsidRDefault="003D7217" w:rsidP="0092119C">
      <w:pPr>
        <w:spacing w:line="276" w:lineRule="auto"/>
        <w:ind w:firstLine="708"/>
        <w:jc w:val="center"/>
        <w:rPr>
          <w:b/>
          <w:shd w:val="clear" w:color="auto" w:fill="FFFFFF"/>
        </w:rPr>
      </w:pPr>
    </w:p>
    <w:p w:rsidR="0092119C" w:rsidRDefault="0092119C" w:rsidP="0092119C">
      <w:pPr>
        <w:spacing w:line="276" w:lineRule="auto"/>
        <w:ind w:firstLine="708"/>
        <w:jc w:val="center"/>
        <w:rPr>
          <w:b/>
          <w:shd w:val="clear" w:color="auto" w:fill="FFFFFF"/>
        </w:rPr>
      </w:pPr>
      <w:r>
        <w:rPr>
          <w:b/>
          <w:shd w:val="clear" w:color="auto" w:fill="FFFFFF"/>
        </w:rPr>
        <w:t xml:space="preserve">Социальная поддержка  участников СВО и членов их семей </w:t>
      </w:r>
    </w:p>
    <w:p w:rsidR="0007070D" w:rsidRDefault="0007070D" w:rsidP="0092119C">
      <w:pPr>
        <w:suppressAutoHyphens/>
        <w:ind w:firstLine="708"/>
        <w:jc w:val="both"/>
        <w:rPr>
          <w:sz w:val="28"/>
          <w:szCs w:val="28"/>
          <w:lang w:eastAsia="zh-CN"/>
        </w:rPr>
      </w:pPr>
    </w:p>
    <w:p w:rsidR="0092119C" w:rsidRPr="000826ED" w:rsidRDefault="0092119C" w:rsidP="0092119C">
      <w:pPr>
        <w:suppressAutoHyphens/>
        <w:ind w:firstLine="708"/>
        <w:jc w:val="both"/>
        <w:rPr>
          <w:lang w:eastAsia="zh-CN"/>
        </w:rPr>
      </w:pPr>
      <w:r w:rsidRPr="000826ED">
        <w:rPr>
          <w:lang w:eastAsia="zh-CN"/>
        </w:rPr>
        <w:t>В целях социальной поддержки отдельных категорий граждан в связи с проведением специальной военной операции в Челябинской области принят Закон области от 29.06.2022г. № 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Закон области).</w:t>
      </w:r>
      <w:r w:rsidR="00C72C5D">
        <w:rPr>
          <w:lang w:eastAsia="zh-CN"/>
        </w:rPr>
        <w:t xml:space="preserve"> </w:t>
      </w:r>
    </w:p>
    <w:p w:rsidR="0092119C" w:rsidRPr="000826ED" w:rsidRDefault="0092119C" w:rsidP="0092119C">
      <w:pPr>
        <w:spacing w:line="276" w:lineRule="auto"/>
        <w:ind w:firstLine="708"/>
        <w:jc w:val="both"/>
        <w:rPr>
          <w:b/>
          <w:shd w:val="clear" w:color="auto" w:fill="FFFFFF"/>
        </w:rPr>
      </w:pPr>
      <w:r w:rsidRPr="000826ED">
        <w:rPr>
          <w:color w:val="000000"/>
          <w:lang w:eastAsia="zh-CN"/>
        </w:rPr>
        <w:t>Законом области за счет средств областного бюджета предусмотрено предоставление дополнительных мер социальной поддержи в виде единовременных выплат:</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803"/>
        <w:gridCol w:w="1146"/>
        <w:gridCol w:w="1336"/>
        <w:gridCol w:w="1107"/>
        <w:gridCol w:w="1336"/>
        <w:gridCol w:w="1567"/>
      </w:tblGrid>
      <w:tr w:rsidR="00934382" w:rsidTr="00F54DFE">
        <w:tc>
          <w:tcPr>
            <w:tcW w:w="580" w:type="dxa"/>
            <w:vMerge w:val="restart"/>
            <w:shd w:val="clear" w:color="auto" w:fill="auto"/>
          </w:tcPr>
          <w:p w:rsidR="00F54DFE" w:rsidRDefault="00F54DFE" w:rsidP="00BD443A">
            <w:pPr>
              <w:jc w:val="both"/>
              <w:rPr>
                <w:sz w:val="28"/>
                <w:szCs w:val="28"/>
                <w:shd w:val="clear" w:color="auto" w:fill="FFFFFF"/>
              </w:rPr>
            </w:pPr>
            <w:r>
              <w:rPr>
                <w:sz w:val="28"/>
                <w:szCs w:val="28"/>
                <w:shd w:val="clear" w:color="auto" w:fill="FFFFFF"/>
              </w:rPr>
              <w:t>№</w:t>
            </w:r>
          </w:p>
        </w:tc>
        <w:tc>
          <w:tcPr>
            <w:tcW w:w="3057" w:type="dxa"/>
            <w:vMerge w:val="restart"/>
            <w:shd w:val="clear" w:color="auto" w:fill="auto"/>
          </w:tcPr>
          <w:p w:rsidR="00F54DFE" w:rsidRPr="00D54350" w:rsidRDefault="00F54DFE" w:rsidP="00BD443A">
            <w:pPr>
              <w:jc w:val="center"/>
              <w:rPr>
                <w:shd w:val="clear" w:color="auto" w:fill="FFFFFF"/>
              </w:rPr>
            </w:pPr>
            <w:r w:rsidRPr="00D54350">
              <w:rPr>
                <w:shd w:val="clear" w:color="auto" w:fill="FFFFFF"/>
              </w:rPr>
              <w:t>Мера социальной поддержки</w:t>
            </w:r>
          </w:p>
        </w:tc>
        <w:tc>
          <w:tcPr>
            <w:tcW w:w="2455" w:type="dxa"/>
            <w:gridSpan w:val="2"/>
            <w:shd w:val="clear" w:color="auto" w:fill="auto"/>
          </w:tcPr>
          <w:p w:rsidR="00F54DFE" w:rsidRPr="00D54350" w:rsidRDefault="00F54DFE" w:rsidP="00BD443A">
            <w:pPr>
              <w:jc w:val="center"/>
              <w:rPr>
                <w:shd w:val="clear" w:color="auto" w:fill="FFFFFF"/>
              </w:rPr>
            </w:pPr>
            <w:r>
              <w:rPr>
                <w:shd w:val="clear" w:color="auto" w:fill="FFFFFF"/>
              </w:rPr>
              <w:t>2023 год</w:t>
            </w:r>
          </w:p>
        </w:tc>
        <w:tc>
          <w:tcPr>
            <w:tcW w:w="2446" w:type="dxa"/>
            <w:gridSpan w:val="2"/>
            <w:tcBorders>
              <w:left w:val="single" w:sz="4" w:space="0" w:color="auto"/>
            </w:tcBorders>
          </w:tcPr>
          <w:p w:rsidR="00F54DFE" w:rsidRPr="00D54350" w:rsidRDefault="00F54DFE" w:rsidP="00BD443A">
            <w:pPr>
              <w:jc w:val="center"/>
              <w:rPr>
                <w:shd w:val="clear" w:color="auto" w:fill="FFFFFF"/>
              </w:rPr>
            </w:pPr>
            <w:r>
              <w:rPr>
                <w:shd w:val="clear" w:color="auto" w:fill="FFFFFF"/>
              </w:rPr>
              <w:t>2024 год</w:t>
            </w:r>
          </w:p>
        </w:tc>
        <w:tc>
          <w:tcPr>
            <w:tcW w:w="1315" w:type="dxa"/>
            <w:vMerge w:val="restart"/>
            <w:tcBorders>
              <w:left w:val="single" w:sz="4" w:space="0" w:color="auto"/>
            </w:tcBorders>
          </w:tcPr>
          <w:p w:rsidR="00934382" w:rsidRDefault="00660CBA" w:rsidP="00B60589">
            <w:pPr>
              <w:jc w:val="center"/>
              <w:rPr>
                <w:shd w:val="clear" w:color="auto" w:fill="FFFFFF"/>
              </w:rPr>
            </w:pPr>
            <w:r>
              <w:rPr>
                <w:shd w:val="clear" w:color="auto" w:fill="FFFFFF"/>
              </w:rPr>
              <w:t>П</w:t>
            </w:r>
            <w:r w:rsidR="00F54DFE">
              <w:rPr>
                <w:shd w:val="clear" w:color="auto" w:fill="FFFFFF"/>
              </w:rPr>
              <w:t>римечание</w:t>
            </w:r>
          </w:p>
          <w:p w:rsidR="00F54DFE" w:rsidRPr="00D54350" w:rsidRDefault="00F54DFE" w:rsidP="00934382">
            <w:pPr>
              <w:jc w:val="center"/>
              <w:rPr>
                <w:shd w:val="clear" w:color="auto" w:fill="FFFFFF"/>
              </w:rPr>
            </w:pPr>
          </w:p>
        </w:tc>
      </w:tr>
      <w:tr w:rsidR="00934382" w:rsidTr="00D822BB">
        <w:tc>
          <w:tcPr>
            <w:tcW w:w="580" w:type="dxa"/>
            <w:vMerge/>
            <w:shd w:val="clear" w:color="auto" w:fill="auto"/>
          </w:tcPr>
          <w:p w:rsidR="00F54DFE" w:rsidRDefault="00F54DFE" w:rsidP="00B60589">
            <w:pPr>
              <w:jc w:val="both"/>
              <w:rPr>
                <w:sz w:val="28"/>
                <w:szCs w:val="28"/>
                <w:shd w:val="clear" w:color="auto" w:fill="FFFFFF"/>
              </w:rPr>
            </w:pPr>
          </w:p>
        </w:tc>
        <w:tc>
          <w:tcPr>
            <w:tcW w:w="3057" w:type="dxa"/>
            <w:vMerge/>
            <w:shd w:val="clear" w:color="auto" w:fill="auto"/>
          </w:tcPr>
          <w:p w:rsidR="00F54DFE" w:rsidRPr="00D54350" w:rsidRDefault="00F54DFE" w:rsidP="00B60589">
            <w:pPr>
              <w:jc w:val="center"/>
              <w:rPr>
                <w:shd w:val="clear" w:color="auto" w:fill="FFFFFF"/>
              </w:rPr>
            </w:pPr>
          </w:p>
        </w:tc>
        <w:tc>
          <w:tcPr>
            <w:tcW w:w="1119" w:type="dxa"/>
            <w:tcBorders>
              <w:right w:val="single" w:sz="4" w:space="0" w:color="auto"/>
            </w:tcBorders>
            <w:shd w:val="clear" w:color="auto" w:fill="auto"/>
          </w:tcPr>
          <w:p w:rsidR="00F54DFE" w:rsidRPr="00696AC1" w:rsidRDefault="00F54DFE" w:rsidP="00B60589">
            <w:pPr>
              <w:jc w:val="center"/>
              <w:rPr>
                <w:b/>
                <w:shd w:val="clear" w:color="auto" w:fill="FFFFFF"/>
              </w:rPr>
            </w:pPr>
            <w:r w:rsidRPr="00696AC1">
              <w:rPr>
                <w:b/>
                <w:shd w:val="clear" w:color="auto" w:fill="FFFFFF"/>
              </w:rPr>
              <w:t>Сумма</w:t>
            </w:r>
          </w:p>
          <w:p w:rsidR="00F54DFE" w:rsidRPr="00696AC1" w:rsidRDefault="00F54DFE" w:rsidP="00B60589">
            <w:pPr>
              <w:jc w:val="center"/>
              <w:rPr>
                <w:b/>
                <w:shd w:val="clear" w:color="auto" w:fill="FFFFFF"/>
              </w:rPr>
            </w:pPr>
            <w:r w:rsidRPr="00696AC1">
              <w:rPr>
                <w:b/>
                <w:shd w:val="clear" w:color="auto" w:fill="FFFFFF"/>
              </w:rPr>
              <w:t>млн.руб.</w:t>
            </w:r>
          </w:p>
        </w:tc>
        <w:tc>
          <w:tcPr>
            <w:tcW w:w="1336" w:type="dxa"/>
            <w:tcBorders>
              <w:left w:val="single" w:sz="4" w:space="0" w:color="auto"/>
            </w:tcBorders>
            <w:shd w:val="clear" w:color="auto" w:fill="auto"/>
          </w:tcPr>
          <w:p w:rsidR="00F54DFE" w:rsidRDefault="00F54DFE" w:rsidP="00B60589">
            <w:pPr>
              <w:jc w:val="center"/>
              <w:rPr>
                <w:sz w:val="28"/>
                <w:szCs w:val="28"/>
                <w:shd w:val="clear" w:color="auto" w:fill="FFFFFF"/>
              </w:rPr>
            </w:pPr>
            <w:r w:rsidRPr="00D54350">
              <w:rPr>
                <w:shd w:val="clear" w:color="auto" w:fill="FFFFFF"/>
              </w:rPr>
              <w:t>Кол-во</w:t>
            </w:r>
            <w:r>
              <w:rPr>
                <w:shd w:val="clear" w:color="auto" w:fill="FFFFFF"/>
              </w:rPr>
              <w:t xml:space="preserve"> заявителей</w:t>
            </w:r>
          </w:p>
        </w:tc>
        <w:tc>
          <w:tcPr>
            <w:tcW w:w="1110" w:type="dxa"/>
            <w:tcBorders>
              <w:right w:val="single" w:sz="4" w:space="0" w:color="auto"/>
            </w:tcBorders>
            <w:shd w:val="clear" w:color="auto" w:fill="auto"/>
          </w:tcPr>
          <w:p w:rsidR="00F54DFE" w:rsidRDefault="00F54DFE" w:rsidP="00B60589">
            <w:pPr>
              <w:jc w:val="center"/>
              <w:rPr>
                <w:shd w:val="clear" w:color="auto" w:fill="FFFFFF"/>
              </w:rPr>
            </w:pPr>
            <w:r w:rsidRPr="00D54350">
              <w:rPr>
                <w:shd w:val="clear" w:color="auto" w:fill="FFFFFF"/>
              </w:rPr>
              <w:t>Сумма</w:t>
            </w:r>
          </w:p>
          <w:p w:rsidR="00F54DFE" w:rsidRPr="00D54350" w:rsidRDefault="00F54DFE" w:rsidP="00B60589">
            <w:pPr>
              <w:jc w:val="center"/>
              <w:rPr>
                <w:shd w:val="clear" w:color="auto" w:fill="FFFFFF"/>
              </w:rPr>
            </w:pPr>
            <w:r>
              <w:rPr>
                <w:shd w:val="clear" w:color="auto" w:fill="FFFFFF"/>
              </w:rPr>
              <w:t>млн.руб.</w:t>
            </w:r>
          </w:p>
        </w:tc>
        <w:tc>
          <w:tcPr>
            <w:tcW w:w="1336" w:type="dxa"/>
            <w:tcBorders>
              <w:left w:val="single" w:sz="4" w:space="0" w:color="auto"/>
            </w:tcBorders>
            <w:shd w:val="clear" w:color="auto" w:fill="auto"/>
          </w:tcPr>
          <w:p w:rsidR="00F54DFE" w:rsidRDefault="00F54DFE" w:rsidP="00B60589">
            <w:pPr>
              <w:jc w:val="center"/>
              <w:rPr>
                <w:sz w:val="28"/>
                <w:szCs w:val="28"/>
                <w:shd w:val="clear" w:color="auto" w:fill="FFFFFF"/>
              </w:rPr>
            </w:pPr>
            <w:r w:rsidRPr="00D54350">
              <w:rPr>
                <w:shd w:val="clear" w:color="auto" w:fill="FFFFFF"/>
              </w:rPr>
              <w:t>Кол-во</w:t>
            </w:r>
            <w:r>
              <w:rPr>
                <w:shd w:val="clear" w:color="auto" w:fill="FFFFFF"/>
              </w:rPr>
              <w:t xml:space="preserve"> заявителей</w:t>
            </w:r>
          </w:p>
        </w:tc>
        <w:tc>
          <w:tcPr>
            <w:tcW w:w="1315" w:type="dxa"/>
            <w:vMerge/>
            <w:tcBorders>
              <w:left w:val="single" w:sz="4" w:space="0" w:color="auto"/>
            </w:tcBorders>
          </w:tcPr>
          <w:p w:rsidR="00F54DFE" w:rsidRPr="00D54350" w:rsidRDefault="00F54DFE" w:rsidP="00B60589">
            <w:pPr>
              <w:jc w:val="center"/>
              <w:rPr>
                <w:shd w:val="clear" w:color="auto" w:fill="FFFFFF"/>
              </w:rPr>
            </w:pPr>
          </w:p>
        </w:tc>
      </w:tr>
      <w:tr w:rsidR="00934382" w:rsidRPr="000E4F85" w:rsidTr="00696AC1">
        <w:tc>
          <w:tcPr>
            <w:tcW w:w="580" w:type="dxa"/>
            <w:shd w:val="clear" w:color="auto" w:fill="auto"/>
          </w:tcPr>
          <w:p w:rsidR="00B60589" w:rsidRPr="000E4F85" w:rsidRDefault="00B60589" w:rsidP="00BD443A">
            <w:pPr>
              <w:jc w:val="both"/>
              <w:rPr>
                <w:shd w:val="clear" w:color="auto" w:fill="FFFFFF"/>
              </w:rPr>
            </w:pPr>
            <w:r w:rsidRPr="000E4F85">
              <w:rPr>
                <w:shd w:val="clear" w:color="auto" w:fill="FFFFFF"/>
              </w:rPr>
              <w:t>1</w:t>
            </w:r>
          </w:p>
        </w:tc>
        <w:tc>
          <w:tcPr>
            <w:tcW w:w="3057" w:type="dxa"/>
            <w:shd w:val="clear" w:color="auto" w:fill="auto"/>
          </w:tcPr>
          <w:p w:rsidR="00B60589" w:rsidRPr="000E4F85" w:rsidRDefault="00B60589" w:rsidP="00696AC1">
            <w:pPr>
              <w:jc w:val="center"/>
              <w:rPr>
                <w:shd w:val="clear" w:color="auto" w:fill="FFFFFF"/>
              </w:rPr>
            </w:pPr>
            <w:r w:rsidRPr="000E4F85">
              <w:rPr>
                <w:shd w:val="clear" w:color="auto" w:fill="FFFFFF"/>
              </w:rPr>
              <w:t>Е</w:t>
            </w:r>
            <w:r w:rsidR="00441F94">
              <w:rPr>
                <w:shd w:val="clear" w:color="auto" w:fill="FFFFFF"/>
              </w:rPr>
              <w:t>диновременная выплата</w:t>
            </w:r>
            <w:r w:rsidRPr="000E4F85">
              <w:rPr>
                <w:shd w:val="clear" w:color="auto" w:fill="FFFFFF"/>
              </w:rPr>
              <w:t xml:space="preserve"> в случае ранения</w:t>
            </w:r>
            <w:r w:rsidR="00696AC1">
              <w:rPr>
                <w:shd w:val="clear" w:color="auto" w:fill="FFFFFF"/>
              </w:rPr>
              <w:t>,</w:t>
            </w:r>
            <w:r w:rsidRPr="000E4F85">
              <w:rPr>
                <w:shd w:val="clear" w:color="auto" w:fill="FFFFFF"/>
              </w:rPr>
              <w:t xml:space="preserve"> гибели военнослужащих</w:t>
            </w:r>
          </w:p>
        </w:tc>
        <w:tc>
          <w:tcPr>
            <w:tcW w:w="1119" w:type="dxa"/>
            <w:tcBorders>
              <w:right w:val="single" w:sz="4" w:space="0" w:color="auto"/>
            </w:tcBorders>
            <w:shd w:val="clear" w:color="auto" w:fill="auto"/>
          </w:tcPr>
          <w:p w:rsidR="00B60589" w:rsidRPr="00696AC1" w:rsidRDefault="00B60589" w:rsidP="00BD443A">
            <w:pPr>
              <w:jc w:val="center"/>
              <w:rPr>
                <w:b/>
                <w:shd w:val="clear" w:color="auto" w:fill="FFFFFF"/>
              </w:rPr>
            </w:pPr>
            <w:r w:rsidRPr="00696AC1">
              <w:rPr>
                <w:b/>
                <w:shd w:val="clear" w:color="auto" w:fill="FFFFFF"/>
              </w:rPr>
              <w:t>29,4</w:t>
            </w:r>
          </w:p>
        </w:tc>
        <w:tc>
          <w:tcPr>
            <w:tcW w:w="1336" w:type="dxa"/>
            <w:tcBorders>
              <w:left w:val="single" w:sz="4" w:space="0" w:color="auto"/>
            </w:tcBorders>
            <w:shd w:val="clear" w:color="auto" w:fill="auto"/>
          </w:tcPr>
          <w:p w:rsidR="00B60589" w:rsidRPr="000E4F85" w:rsidRDefault="00B60589" w:rsidP="00BD443A">
            <w:pPr>
              <w:jc w:val="center"/>
              <w:rPr>
                <w:shd w:val="clear" w:color="auto" w:fill="FFFFFF"/>
              </w:rPr>
            </w:pPr>
            <w:r w:rsidRPr="000E4F85">
              <w:rPr>
                <w:shd w:val="clear" w:color="auto" w:fill="FFFFFF"/>
              </w:rPr>
              <w:t>63</w:t>
            </w:r>
          </w:p>
        </w:tc>
        <w:tc>
          <w:tcPr>
            <w:tcW w:w="1110" w:type="dxa"/>
            <w:tcBorders>
              <w:left w:val="single" w:sz="4" w:space="0" w:color="auto"/>
            </w:tcBorders>
            <w:shd w:val="clear" w:color="auto" w:fill="auto"/>
          </w:tcPr>
          <w:p w:rsidR="00B60589" w:rsidRPr="00696AC1" w:rsidRDefault="00384609" w:rsidP="00BD443A">
            <w:pPr>
              <w:jc w:val="center"/>
              <w:rPr>
                <w:b/>
                <w:shd w:val="clear" w:color="auto" w:fill="FFFFFF"/>
              </w:rPr>
            </w:pPr>
            <w:r w:rsidRPr="00696AC1">
              <w:rPr>
                <w:b/>
                <w:shd w:val="clear" w:color="auto" w:fill="FFFFFF"/>
              </w:rPr>
              <w:t>106,3</w:t>
            </w:r>
          </w:p>
        </w:tc>
        <w:tc>
          <w:tcPr>
            <w:tcW w:w="1336" w:type="dxa"/>
            <w:tcBorders>
              <w:left w:val="single" w:sz="4" w:space="0" w:color="auto"/>
            </w:tcBorders>
          </w:tcPr>
          <w:p w:rsidR="00B60589" w:rsidRPr="000E4F85" w:rsidRDefault="00B23A13" w:rsidP="00BD443A">
            <w:pPr>
              <w:jc w:val="center"/>
              <w:rPr>
                <w:shd w:val="clear" w:color="auto" w:fill="FFFFFF"/>
              </w:rPr>
            </w:pPr>
            <w:r>
              <w:rPr>
                <w:shd w:val="clear" w:color="auto" w:fill="FFFFFF"/>
              </w:rPr>
              <w:t>246</w:t>
            </w:r>
          </w:p>
        </w:tc>
        <w:tc>
          <w:tcPr>
            <w:tcW w:w="1315" w:type="dxa"/>
            <w:tcBorders>
              <w:left w:val="single" w:sz="4" w:space="0" w:color="auto"/>
            </w:tcBorders>
          </w:tcPr>
          <w:p w:rsidR="00660CBA" w:rsidRPr="00660CBA" w:rsidRDefault="00D61834" w:rsidP="00660CBA">
            <w:pPr>
              <w:jc w:val="both"/>
              <w:rPr>
                <w:sz w:val="20"/>
                <w:szCs w:val="20"/>
                <w:shd w:val="clear" w:color="auto" w:fill="FFFFFF"/>
              </w:rPr>
            </w:pPr>
            <w:r>
              <w:rPr>
                <w:sz w:val="20"/>
                <w:szCs w:val="20"/>
                <w:shd w:val="clear" w:color="auto" w:fill="FFFFFF"/>
              </w:rPr>
              <w:t>1 млн.руб.</w:t>
            </w:r>
            <w:r w:rsidR="00660CBA" w:rsidRPr="00660CBA">
              <w:rPr>
                <w:sz w:val="20"/>
                <w:szCs w:val="20"/>
                <w:shd w:val="clear" w:color="auto" w:fill="FFFFFF"/>
              </w:rPr>
              <w:t xml:space="preserve"> </w:t>
            </w:r>
            <w:r>
              <w:rPr>
                <w:sz w:val="20"/>
                <w:szCs w:val="20"/>
                <w:shd w:val="clear" w:color="auto" w:fill="FFFFFF"/>
              </w:rPr>
              <w:t>в связи с гибелью на членов семьи</w:t>
            </w:r>
            <w:r w:rsidR="00660CBA" w:rsidRPr="00660CBA">
              <w:rPr>
                <w:sz w:val="20"/>
                <w:szCs w:val="20"/>
                <w:shd w:val="clear" w:color="auto" w:fill="FFFFFF"/>
              </w:rPr>
              <w:t>;</w:t>
            </w:r>
          </w:p>
          <w:p w:rsidR="00660CBA" w:rsidRPr="00660CBA" w:rsidRDefault="00934382" w:rsidP="00660CBA">
            <w:pPr>
              <w:jc w:val="both"/>
              <w:rPr>
                <w:sz w:val="20"/>
                <w:szCs w:val="20"/>
                <w:shd w:val="clear" w:color="auto" w:fill="FFFFFF"/>
              </w:rPr>
            </w:pPr>
            <w:r>
              <w:rPr>
                <w:sz w:val="20"/>
                <w:szCs w:val="20"/>
                <w:shd w:val="clear" w:color="auto" w:fill="FFFFFF"/>
              </w:rPr>
              <w:t>300</w:t>
            </w:r>
            <w:r w:rsidR="00D61834">
              <w:rPr>
                <w:sz w:val="20"/>
                <w:szCs w:val="20"/>
                <w:shd w:val="clear" w:color="auto" w:fill="FFFFFF"/>
              </w:rPr>
              <w:t xml:space="preserve"> тыс.руб. единовременно при ранении</w:t>
            </w:r>
            <w:r w:rsidR="00660CBA" w:rsidRPr="00660CBA">
              <w:rPr>
                <w:sz w:val="20"/>
                <w:szCs w:val="20"/>
                <w:shd w:val="clear" w:color="auto" w:fill="FFFFFF"/>
              </w:rPr>
              <w:t>;</w:t>
            </w:r>
          </w:p>
          <w:p w:rsidR="00B60589" w:rsidRPr="000E4F85" w:rsidRDefault="00660CBA" w:rsidP="00D61834">
            <w:pPr>
              <w:jc w:val="both"/>
              <w:rPr>
                <w:shd w:val="clear" w:color="auto" w:fill="FFFFFF"/>
              </w:rPr>
            </w:pPr>
            <w:r w:rsidRPr="00660CBA">
              <w:rPr>
                <w:sz w:val="20"/>
                <w:szCs w:val="20"/>
                <w:shd w:val="clear" w:color="auto" w:fill="FFFFFF"/>
              </w:rPr>
              <w:lastRenderedPageBreak/>
              <w:t>5</w:t>
            </w:r>
            <w:r w:rsidR="00D61834">
              <w:rPr>
                <w:sz w:val="20"/>
                <w:szCs w:val="20"/>
                <w:shd w:val="clear" w:color="auto" w:fill="FFFFFF"/>
              </w:rPr>
              <w:t xml:space="preserve">00 тыс.руб. единовременно </w:t>
            </w:r>
            <w:r w:rsidRPr="00660CBA">
              <w:rPr>
                <w:sz w:val="20"/>
                <w:szCs w:val="20"/>
                <w:shd w:val="clear" w:color="auto" w:fill="FFFFFF"/>
              </w:rPr>
              <w:t xml:space="preserve"> при установлении инв-ти вслед. воен-й травмы</w:t>
            </w:r>
            <w:r>
              <w:rPr>
                <w:shd w:val="clear" w:color="auto" w:fill="FFFFFF"/>
              </w:rPr>
              <w:t xml:space="preserve"> </w:t>
            </w:r>
            <w:r w:rsidR="00934382">
              <w:rPr>
                <w:shd w:val="clear" w:color="auto" w:fill="FFFFFF"/>
              </w:rPr>
              <w:t xml:space="preserve"> </w:t>
            </w:r>
          </w:p>
        </w:tc>
      </w:tr>
      <w:tr w:rsidR="00934382" w:rsidRPr="000E4F85" w:rsidTr="00696AC1">
        <w:tc>
          <w:tcPr>
            <w:tcW w:w="580" w:type="dxa"/>
            <w:shd w:val="clear" w:color="auto" w:fill="auto"/>
          </w:tcPr>
          <w:p w:rsidR="00B60589" w:rsidRPr="000E4F85" w:rsidRDefault="00B60589" w:rsidP="00BD443A">
            <w:pPr>
              <w:jc w:val="both"/>
              <w:rPr>
                <w:shd w:val="clear" w:color="auto" w:fill="FFFFFF"/>
              </w:rPr>
            </w:pPr>
          </w:p>
        </w:tc>
        <w:tc>
          <w:tcPr>
            <w:tcW w:w="3057" w:type="dxa"/>
            <w:shd w:val="clear" w:color="auto" w:fill="auto"/>
          </w:tcPr>
          <w:p w:rsidR="00B60589" w:rsidRPr="000E4F85" w:rsidRDefault="00B60589" w:rsidP="00696AC1">
            <w:pPr>
              <w:jc w:val="center"/>
              <w:rPr>
                <w:shd w:val="clear" w:color="auto" w:fill="FFFFFF"/>
              </w:rPr>
            </w:pPr>
            <w:r w:rsidRPr="000E4F85">
              <w:rPr>
                <w:shd w:val="clear" w:color="auto" w:fill="FFFFFF"/>
              </w:rPr>
              <w:t>Е</w:t>
            </w:r>
            <w:r w:rsidR="00441F94">
              <w:rPr>
                <w:shd w:val="clear" w:color="auto" w:fill="FFFFFF"/>
              </w:rPr>
              <w:t>диновременная выпл</w:t>
            </w:r>
            <w:r w:rsidR="00696AC1">
              <w:rPr>
                <w:shd w:val="clear" w:color="auto" w:fill="FFFFFF"/>
              </w:rPr>
              <w:t>ата</w:t>
            </w:r>
            <w:r w:rsidRPr="000E4F85">
              <w:rPr>
                <w:shd w:val="clear" w:color="auto" w:fill="FFFFFF"/>
              </w:rPr>
              <w:t xml:space="preserve"> участникам СВО при заключении контракта, по мобилизации</w:t>
            </w:r>
          </w:p>
        </w:tc>
        <w:tc>
          <w:tcPr>
            <w:tcW w:w="1119" w:type="dxa"/>
            <w:tcBorders>
              <w:right w:val="single" w:sz="4" w:space="0" w:color="auto"/>
            </w:tcBorders>
            <w:shd w:val="clear" w:color="auto" w:fill="auto"/>
          </w:tcPr>
          <w:p w:rsidR="00B60589" w:rsidRPr="00696AC1" w:rsidRDefault="00B60589" w:rsidP="00BD443A">
            <w:pPr>
              <w:jc w:val="center"/>
              <w:rPr>
                <w:b/>
                <w:shd w:val="clear" w:color="auto" w:fill="FFFFFF"/>
              </w:rPr>
            </w:pPr>
            <w:r w:rsidRPr="00696AC1">
              <w:rPr>
                <w:b/>
                <w:shd w:val="clear" w:color="auto" w:fill="FFFFFF"/>
              </w:rPr>
              <w:t>15,0</w:t>
            </w:r>
          </w:p>
        </w:tc>
        <w:tc>
          <w:tcPr>
            <w:tcW w:w="1336" w:type="dxa"/>
            <w:tcBorders>
              <w:left w:val="single" w:sz="4" w:space="0" w:color="auto"/>
            </w:tcBorders>
            <w:shd w:val="clear" w:color="auto" w:fill="auto"/>
          </w:tcPr>
          <w:p w:rsidR="00B60589" w:rsidRPr="000E4F85" w:rsidRDefault="00B60589" w:rsidP="00BD443A">
            <w:pPr>
              <w:jc w:val="center"/>
              <w:rPr>
                <w:shd w:val="clear" w:color="auto" w:fill="FFFFFF"/>
              </w:rPr>
            </w:pPr>
            <w:r w:rsidRPr="000E4F85">
              <w:rPr>
                <w:shd w:val="clear" w:color="auto" w:fill="FFFFFF"/>
              </w:rPr>
              <w:t>302</w:t>
            </w:r>
          </w:p>
        </w:tc>
        <w:tc>
          <w:tcPr>
            <w:tcW w:w="1110" w:type="dxa"/>
            <w:tcBorders>
              <w:left w:val="single" w:sz="4" w:space="0" w:color="auto"/>
            </w:tcBorders>
            <w:shd w:val="clear" w:color="auto" w:fill="auto"/>
          </w:tcPr>
          <w:p w:rsidR="00B60589" w:rsidRPr="00696AC1" w:rsidRDefault="00384609" w:rsidP="00BD443A">
            <w:pPr>
              <w:jc w:val="center"/>
              <w:rPr>
                <w:b/>
                <w:shd w:val="clear" w:color="auto" w:fill="FFFFFF"/>
              </w:rPr>
            </w:pPr>
            <w:r w:rsidRPr="00696AC1">
              <w:rPr>
                <w:b/>
                <w:shd w:val="clear" w:color="auto" w:fill="FFFFFF"/>
              </w:rPr>
              <w:t>227,2</w:t>
            </w:r>
          </w:p>
        </w:tc>
        <w:tc>
          <w:tcPr>
            <w:tcW w:w="1336" w:type="dxa"/>
            <w:tcBorders>
              <w:left w:val="single" w:sz="4" w:space="0" w:color="auto"/>
            </w:tcBorders>
          </w:tcPr>
          <w:p w:rsidR="00B60589" w:rsidRPr="000E4F85" w:rsidRDefault="00384609" w:rsidP="00BD443A">
            <w:pPr>
              <w:jc w:val="center"/>
              <w:rPr>
                <w:shd w:val="clear" w:color="auto" w:fill="FFFFFF"/>
              </w:rPr>
            </w:pPr>
            <w:r>
              <w:rPr>
                <w:shd w:val="clear" w:color="auto" w:fill="FFFFFF"/>
              </w:rPr>
              <w:t>363</w:t>
            </w:r>
          </w:p>
        </w:tc>
        <w:tc>
          <w:tcPr>
            <w:tcW w:w="1315" w:type="dxa"/>
            <w:tcBorders>
              <w:left w:val="single" w:sz="4" w:space="0" w:color="auto"/>
            </w:tcBorders>
          </w:tcPr>
          <w:p w:rsidR="00B60589" w:rsidRPr="00934382" w:rsidRDefault="00934382" w:rsidP="00934382">
            <w:pPr>
              <w:jc w:val="center"/>
              <w:rPr>
                <w:sz w:val="20"/>
                <w:szCs w:val="20"/>
                <w:shd w:val="clear" w:color="auto" w:fill="FFFFFF"/>
              </w:rPr>
            </w:pPr>
            <w:r w:rsidRPr="00934382">
              <w:rPr>
                <w:sz w:val="20"/>
                <w:szCs w:val="20"/>
                <w:shd w:val="clear" w:color="auto" w:fill="FFFFFF"/>
              </w:rPr>
              <w:t>1,5 млн.руб.</w:t>
            </w:r>
            <w:r w:rsidR="00D61834">
              <w:rPr>
                <w:sz w:val="20"/>
                <w:szCs w:val="20"/>
                <w:shd w:val="clear" w:color="auto" w:fill="FFFFFF"/>
              </w:rPr>
              <w:t xml:space="preserve"> единовременно с 18.10.2024г.</w:t>
            </w:r>
          </w:p>
        </w:tc>
      </w:tr>
      <w:tr w:rsidR="00934382" w:rsidRPr="000E4F85" w:rsidTr="00696AC1">
        <w:tc>
          <w:tcPr>
            <w:tcW w:w="580" w:type="dxa"/>
            <w:shd w:val="clear" w:color="auto" w:fill="auto"/>
          </w:tcPr>
          <w:p w:rsidR="00B60589" w:rsidRPr="000E4F85" w:rsidRDefault="00B60589" w:rsidP="00BD443A">
            <w:pPr>
              <w:jc w:val="both"/>
              <w:rPr>
                <w:shd w:val="clear" w:color="auto" w:fill="FFFFFF"/>
              </w:rPr>
            </w:pPr>
            <w:r w:rsidRPr="000E4F85">
              <w:rPr>
                <w:shd w:val="clear" w:color="auto" w:fill="FFFFFF"/>
              </w:rPr>
              <w:t>3</w:t>
            </w:r>
          </w:p>
        </w:tc>
        <w:tc>
          <w:tcPr>
            <w:tcW w:w="3057" w:type="dxa"/>
            <w:shd w:val="clear" w:color="auto" w:fill="auto"/>
          </w:tcPr>
          <w:p w:rsidR="00B60589" w:rsidRPr="000E4F85" w:rsidRDefault="00B60589" w:rsidP="00696AC1">
            <w:pPr>
              <w:jc w:val="center"/>
              <w:rPr>
                <w:shd w:val="clear" w:color="auto" w:fill="FFFFFF"/>
              </w:rPr>
            </w:pPr>
            <w:r w:rsidRPr="000E4F85">
              <w:rPr>
                <w:shd w:val="clear" w:color="auto" w:fill="FFFFFF"/>
              </w:rPr>
              <w:t xml:space="preserve">ЕВ </w:t>
            </w:r>
            <w:r w:rsidRPr="000E4F85">
              <w:rPr>
                <w:b/>
                <w:shd w:val="clear" w:color="auto" w:fill="FFFFFF"/>
              </w:rPr>
              <w:t>на детей</w:t>
            </w:r>
            <w:r w:rsidRPr="000E4F85">
              <w:rPr>
                <w:shd w:val="clear" w:color="auto" w:fill="FFFFFF"/>
              </w:rPr>
              <w:t xml:space="preserve"> участников СВО при заключении контракта, по мобилизации</w:t>
            </w:r>
          </w:p>
        </w:tc>
        <w:tc>
          <w:tcPr>
            <w:tcW w:w="1119" w:type="dxa"/>
            <w:tcBorders>
              <w:right w:val="single" w:sz="4" w:space="0" w:color="auto"/>
            </w:tcBorders>
            <w:shd w:val="clear" w:color="auto" w:fill="auto"/>
          </w:tcPr>
          <w:p w:rsidR="00B60589" w:rsidRPr="00696AC1" w:rsidRDefault="00B60589" w:rsidP="00BD443A">
            <w:pPr>
              <w:jc w:val="center"/>
              <w:rPr>
                <w:b/>
                <w:shd w:val="clear" w:color="auto" w:fill="FFFFFF"/>
              </w:rPr>
            </w:pPr>
            <w:r w:rsidRPr="00696AC1">
              <w:rPr>
                <w:b/>
                <w:shd w:val="clear" w:color="auto" w:fill="FFFFFF"/>
              </w:rPr>
              <w:t>4,5</w:t>
            </w:r>
          </w:p>
        </w:tc>
        <w:tc>
          <w:tcPr>
            <w:tcW w:w="1336" w:type="dxa"/>
            <w:tcBorders>
              <w:left w:val="single" w:sz="4" w:space="0" w:color="auto"/>
            </w:tcBorders>
            <w:shd w:val="clear" w:color="auto" w:fill="auto"/>
          </w:tcPr>
          <w:p w:rsidR="00B60589" w:rsidRPr="000E4F85" w:rsidRDefault="00B60589" w:rsidP="00BD443A">
            <w:pPr>
              <w:jc w:val="center"/>
              <w:rPr>
                <w:shd w:val="clear" w:color="auto" w:fill="FFFFFF"/>
              </w:rPr>
            </w:pPr>
            <w:r w:rsidRPr="000E4F85">
              <w:rPr>
                <w:shd w:val="clear" w:color="auto" w:fill="FFFFFF"/>
              </w:rPr>
              <w:t>223</w:t>
            </w:r>
          </w:p>
        </w:tc>
        <w:tc>
          <w:tcPr>
            <w:tcW w:w="1110" w:type="dxa"/>
            <w:tcBorders>
              <w:left w:val="single" w:sz="4" w:space="0" w:color="auto"/>
            </w:tcBorders>
            <w:shd w:val="clear" w:color="auto" w:fill="auto"/>
          </w:tcPr>
          <w:p w:rsidR="00B60589" w:rsidRPr="00696AC1" w:rsidRDefault="004F2E51" w:rsidP="00BD443A">
            <w:pPr>
              <w:jc w:val="center"/>
              <w:rPr>
                <w:b/>
                <w:shd w:val="clear" w:color="auto" w:fill="FFFFFF"/>
              </w:rPr>
            </w:pPr>
            <w:r w:rsidRPr="00696AC1">
              <w:rPr>
                <w:b/>
                <w:shd w:val="clear" w:color="auto" w:fill="FFFFFF"/>
              </w:rPr>
              <w:t>5,3</w:t>
            </w:r>
          </w:p>
        </w:tc>
        <w:tc>
          <w:tcPr>
            <w:tcW w:w="1336" w:type="dxa"/>
            <w:tcBorders>
              <w:left w:val="single" w:sz="4" w:space="0" w:color="auto"/>
            </w:tcBorders>
          </w:tcPr>
          <w:p w:rsidR="00B60589" w:rsidRPr="000E4F85" w:rsidRDefault="004F2E51" w:rsidP="00BD443A">
            <w:pPr>
              <w:jc w:val="center"/>
              <w:rPr>
                <w:shd w:val="clear" w:color="auto" w:fill="FFFFFF"/>
              </w:rPr>
            </w:pPr>
            <w:r>
              <w:rPr>
                <w:shd w:val="clear" w:color="auto" w:fill="FFFFFF"/>
              </w:rPr>
              <w:t>269</w:t>
            </w:r>
          </w:p>
        </w:tc>
        <w:tc>
          <w:tcPr>
            <w:tcW w:w="1315" w:type="dxa"/>
            <w:tcBorders>
              <w:left w:val="single" w:sz="4" w:space="0" w:color="auto"/>
            </w:tcBorders>
          </w:tcPr>
          <w:p w:rsidR="00B60589" w:rsidRPr="00934382" w:rsidRDefault="00934382" w:rsidP="00BD443A">
            <w:pPr>
              <w:jc w:val="center"/>
              <w:rPr>
                <w:sz w:val="20"/>
                <w:szCs w:val="20"/>
                <w:shd w:val="clear" w:color="auto" w:fill="FFFFFF"/>
              </w:rPr>
            </w:pPr>
            <w:r w:rsidRPr="00934382">
              <w:rPr>
                <w:sz w:val="20"/>
                <w:szCs w:val="20"/>
                <w:shd w:val="clear" w:color="auto" w:fill="FFFFFF"/>
              </w:rPr>
              <w:t>Единовременно по 20 тыс.руб.</w:t>
            </w:r>
          </w:p>
        </w:tc>
      </w:tr>
      <w:tr w:rsidR="00934382" w:rsidRPr="000E4F85" w:rsidTr="00696AC1">
        <w:tc>
          <w:tcPr>
            <w:tcW w:w="580" w:type="dxa"/>
            <w:shd w:val="clear" w:color="auto" w:fill="auto"/>
          </w:tcPr>
          <w:p w:rsidR="00384609" w:rsidRPr="000E4F85" w:rsidRDefault="00384609" w:rsidP="00BD443A">
            <w:pPr>
              <w:jc w:val="both"/>
              <w:rPr>
                <w:shd w:val="clear" w:color="auto" w:fill="FFFFFF"/>
              </w:rPr>
            </w:pPr>
            <w:r>
              <w:rPr>
                <w:shd w:val="clear" w:color="auto" w:fill="FFFFFF"/>
              </w:rPr>
              <w:t>4</w:t>
            </w:r>
          </w:p>
        </w:tc>
        <w:tc>
          <w:tcPr>
            <w:tcW w:w="3057" w:type="dxa"/>
            <w:shd w:val="clear" w:color="auto" w:fill="auto"/>
          </w:tcPr>
          <w:p w:rsidR="00384609" w:rsidRPr="000E4F85" w:rsidRDefault="00384609" w:rsidP="00696AC1">
            <w:pPr>
              <w:jc w:val="center"/>
              <w:rPr>
                <w:shd w:val="clear" w:color="auto" w:fill="FFFFFF"/>
              </w:rPr>
            </w:pPr>
            <w:r>
              <w:rPr>
                <w:shd w:val="clear" w:color="auto" w:fill="FFFFFF"/>
              </w:rPr>
              <w:t xml:space="preserve">ЕВ на приобретение легкового автомобиля в/сл, ставшими инвалидами в результате участия в СВО </w:t>
            </w:r>
            <w:r w:rsidR="00934382">
              <w:rPr>
                <w:shd w:val="clear" w:color="auto" w:fill="FFFFFF"/>
              </w:rPr>
              <w:t>в размере</w:t>
            </w:r>
          </w:p>
        </w:tc>
        <w:tc>
          <w:tcPr>
            <w:tcW w:w="1119" w:type="dxa"/>
            <w:tcBorders>
              <w:right w:val="single" w:sz="4" w:space="0" w:color="auto"/>
            </w:tcBorders>
            <w:shd w:val="clear" w:color="auto" w:fill="auto"/>
          </w:tcPr>
          <w:p w:rsidR="00384609" w:rsidRPr="00696AC1" w:rsidRDefault="00384609" w:rsidP="00BD443A">
            <w:pPr>
              <w:jc w:val="center"/>
              <w:rPr>
                <w:b/>
                <w:shd w:val="clear" w:color="auto" w:fill="FFFFFF"/>
              </w:rPr>
            </w:pPr>
            <w:r w:rsidRPr="00696AC1">
              <w:rPr>
                <w:b/>
                <w:shd w:val="clear" w:color="auto" w:fill="FFFFFF"/>
              </w:rPr>
              <w:t>-</w:t>
            </w:r>
          </w:p>
        </w:tc>
        <w:tc>
          <w:tcPr>
            <w:tcW w:w="1336" w:type="dxa"/>
            <w:tcBorders>
              <w:left w:val="single" w:sz="4" w:space="0" w:color="auto"/>
            </w:tcBorders>
            <w:shd w:val="clear" w:color="auto" w:fill="auto"/>
          </w:tcPr>
          <w:p w:rsidR="00384609" w:rsidRPr="000E4F85" w:rsidRDefault="00384609" w:rsidP="00BD443A">
            <w:pPr>
              <w:jc w:val="center"/>
              <w:rPr>
                <w:shd w:val="clear" w:color="auto" w:fill="FFFFFF"/>
              </w:rPr>
            </w:pPr>
            <w:r>
              <w:rPr>
                <w:shd w:val="clear" w:color="auto" w:fill="FFFFFF"/>
              </w:rPr>
              <w:t>-</w:t>
            </w:r>
          </w:p>
        </w:tc>
        <w:tc>
          <w:tcPr>
            <w:tcW w:w="1110" w:type="dxa"/>
            <w:tcBorders>
              <w:left w:val="single" w:sz="4" w:space="0" w:color="auto"/>
            </w:tcBorders>
            <w:shd w:val="clear" w:color="auto" w:fill="auto"/>
          </w:tcPr>
          <w:p w:rsidR="00384609" w:rsidRPr="00696AC1" w:rsidRDefault="00384609" w:rsidP="00BD443A">
            <w:pPr>
              <w:jc w:val="center"/>
              <w:rPr>
                <w:b/>
                <w:shd w:val="clear" w:color="auto" w:fill="FFFFFF"/>
              </w:rPr>
            </w:pPr>
            <w:r w:rsidRPr="00696AC1">
              <w:rPr>
                <w:b/>
                <w:shd w:val="clear" w:color="auto" w:fill="FFFFFF"/>
              </w:rPr>
              <w:t>3,0</w:t>
            </w:r>
          </w:p>
        </w:tc>
        <w:tc>
          <w:tcPr>
            <w:tcW w:w="1336" w:type="dxa"/>
            <w:tcBorders>
              <w:left w:val="single" w:sz="4" w:space="0" w:color="auto"/>
            </w:tcBorders>
          </w:tcPr>
          <w:p w:rsidR="00384609" w:rsidRDefault="00384609" w:rsidP="00BD443A">
            <w:pPr>
              <w:jc w:val="center"/>
              <w:rPr>
                <w:shd w:val="clear" w:color="auto" w:fill="FFFFFF"/>
              </w:rPr>
            </w:pPr>
            <w:r>
              <w:rPr>
                <w:shd w:val="clear" w:color="auto" w:fill="FFFFFF"/>
              </w:rPr>
              <w:t>2</w:t>
            </w:r>
          </w:p>
        </w:tc>
        <w:tc>
          <w:tcPr>
            <w:tcW w:w="1315" w:type="dxa"/>
            <w:tcBorders>
              <w:left w:val="single" w:sz="4" w:space="0" w:color="auto"/>
            </w:tcBorders>
          </w:tcPr>
          <w:p w:rsidR="00384609" w:rsidRPr="00660CBA" w:rsidRDefault="00D61834" w:rsidP="00D61834">
            <w:pPr>
              <w:jc w:val="center"/>
              <w:rPr>
                <w:noProof/>
                <w:sz w:val="20"/>
                <w:szCs w:val="20"/>
              </w:rPr>
            </w:pPr>
            <w:r>
              <w:rPr>
                <w:noProof/>
                <w:sz w:val="20"/>
                <w:szCs w:val="20"/>
              </w:rPr>
              <w:t>1,5 млн.руб. п</w:t>
            </w:r>
            <w:r w:rsidR="00660CBA" w:rsidRPr="00660CBA">
              <w:rPr>
                <w:noProof/>
                <w:sz w:val="20"/>
                <w:szCs w:val="20"/>
              </w:rPr>
              <w:t>ри утрате нижн</w:t>
            </w:r>
            <w:r w:rsidR="00660CBA">
              <w:rPr>
                <w:noProof/>
                <w:sz w:val="20"/>
                <w:szCs w:val="20"/>
              </w:rPr>
              <w:t>их конечностей</w:t>
            </w:r>
            <w:r w:rsidR="00660CBA" w:rsidRPr="00660CBA">
              <w:rPr>
                <w:noProof/>
                <w:sz w:val="20"/>
                <w:szCs w:val="20"/>
              </w:rPr>
              <w:t xml:space="preserve"> с </w:t>
            </w:r>
            <w:r w:rsidR="00660CBA">
              <w:rPr>
                <w:noProof/>
                <w:sz w:val="20"/>
                <w:szCs w:val="20"/>
              </w:rPr>
              <w:t>оборудованием авто</w:t>
            </w:r>
            <w:r w:rsidR="00934382">
              <w:rPr>
                <w:noProof/>
                <w:sz w:val="20"/>
                <w:szCs w:val="20"/>
              </w:rPr>
              <w:t>мобиля</w:t>
            </w:r>
            <w:r w:rsidR="00660CBA">
              <w:rPr>
                <w:noProof/>
                <w:sz w:val="20"/>
                <w:szCs w:val="20"/>
              </w:rPr>
              <w:t xml:space="preserve"> устройствами</w:t>
            </w:r>
            <w:r w:rsidR="00660CBA" w:rsidRPr="00660CBA">
              <w:rPr>
                <w:noProof/>
                <w:sz w:val="20"/>
                <w:szCs w:val="20"/>
              </w:rPr>
              <w:t xml:space="preserve"> ручного управления</w:t>
            </w:r>
          </w:p>
        </w:tc>
      </w:tr>
      <w:tr w:rsidR="00934382" w:rsidRPr="000E4F85" w:rsidTr="00696AC1">
        <w:tc>
          <w:tcPr>
            <w:tcW w:w="580" w:type="dxa"/>
            <w:shd w:val="clear" w:color="auto" w:fill="auto"/>
          </w:tcPr>
          <w:p w:rsidR="00B60589" w:rsidRPr="000E4F85" w:rsidRDefault="00B60589" w:rsidP="00BD443A">
            <w:pPr>
              <w:jc w:val="both"/>
              <w:rPr>
                <w:shd w:val="clear" w:color="auto" w:fill="FFFFFF"/>
              </w:rPr>
            </w:pPr>
          </w:p>
        </w:tc>
        <w:tc>
          <w:tcPr>
            <w:tcW w:w="3057" w:type="dxa"/>
            <w:shd w:val="clear" w:color="auto" w:fill="auto"/>
          </w:tcPr>
          <w:p w:rsidR="00F54DFE" w:rsidRDefault="00B60589" w:rsidP="00696AC1">
            <w:pPr>
              <w:jc w:val="center"/>
              <w:rPr>
                <w:b/>
                <w:shd w:val="clear" w:color="auto" w:fill="FFFFFF"/>
              </w:rPr>
            </w:pPr>
            <w:r w:rsidRPr="00A44836">
              <w:rPr>
                <w:b/>
                <w:shd w:val="clear" w:color="auto" w:fill="FFFFFF"/>
              </w:rPr>
              <w:t>ИТОГО</w:t>
            </w:r>
          </w:p>
          <w:p w:rsidR="00B60589" w:rsidRPr="00A44836" w:rsidRDefault="005550B3" w:rsidP="00696AC1">
            <w:pPr>
              <w:jc w:val="center"/>
              <w:rPr>
                <w:b/>
                <w:shd w:val="clear" w:color="auto" w:fill="FFFFFF"/>
              </w:rPr>
            </w:pPr>
            <w:r>
              <w:rPr>
                <w:b/>
                <w:shd w:val="clear" w:color="auto" w:fill="FFFFFF"/>
              </w:rPr>
              <w:t>(перечисл</w:t>
            </w:r>
            <w:r w:rsidR="00D61834">
              <w:rPr>
                <w:b/>
                <w:shd w:val="clear" w:color="auto" w:fill="FFFFFF"/>
              </w:rPr>
              <w:t xml:space="preserve">ение </w:t>
            </w:r>
            <w:r w:rsidR="000F2CD0">
              <w:rPr>
                <w:b/>
                <w:shd w:val="clear" w:color="auto" w:fill="FFFFFF"/>
              </w:rPr>
              <w:t xml:space="preserve">данных </w:t>
            </w:r>
            <w:r w:rsidR="00D61834">
              <w:rPr>
                <w:b/>
                <w:shd w:val="clear" w:color="auto" w:fill="FFFFFF"/>
              </w:rPr>
              <w:t xml:space="preserve">средств </w:t>
            </w:r>
            <w:r w:rsidR="000F2CD0">
              <w:rPr>
                <w:b/>
                <w:shd w:val="clear" w:color="auto" w:fill="FFFFFF"/>
              </w:rPr>
              <w:t>заявителям производит</w:t>
            </w:r>
            <w:r>
              <w:rPr>
                <w:b/>
                <w:shd w:val="clear" w:color="auto" w:fill="FFFFFF"/>
              </w:rPr>
              <w:t xml:space="preserve"> Минсоц</w:t>
            </w:r>
            <w:r w:rsidR="00F54DFE">
              <w:rPr>
                <w:b/>
                <w:shd w:val="clear" w:color="auto" w:fill="FFFFFF"/>
              </w:rPr>
              <w:t xml:space="preserve"> из ОБ</w:t>
            </w:r>
            <w:r>
              <w:rPr>
                <w:b/>
                <w:shd w:val="clear" w:color="auto" w:fill="FFFFFF"/>
              </w:rPr>
              <w:t>)</w:t>
            </w:r>
          </w:p>
        </w:tc>
        <w:tc>
          <w:tcPr>
            <w:tcW w:w="1119" w:type="dxa"/>
            <w:tcBorders>
              <w:right w:val="single" w:sz="4" w:space="0" w:color="auto"/>
            </w:tcBorders>
            <w:shd w:val="clear" w:color="auto" w:fill="auto"/>
          </w:tcPr>
          <w:p w:rsidR="00B60589" w:rsidRPr="00696AC1" w:rsidRDefault="00B60589" w:rsidP="00BD443A">
            <w:pPr>
              <w:jc w:val="center"/>
              <w:rPr>
                <w:b/>
                <w:shd w:val="clear" w:color="auto" w:fill="FFFFFF"/>
              </w:rPr>
            </w:pPr>
            <w:r w:rsidRPr="00696AC1">
              <w:rPr>
                <w:b/>
                <w:shd w:val="clear" w:color="auto" w:fill="FFFFFF"/>
              </w:rPr>
              <w:t>48,9</w:t>
            </w:r>
          </w:p>
        </w:tc>
        <w:tc>
          <w:tcPr>
            <w:tcW w:w="1336" w:type="dxa"/>
            <w:tcBorders>
              <w:left w:val="single" w:sz="4" w:space="0" w:color="auto"/>
            </w:tcBorders>
            <w:shd w:val="clear" w:color="auto" w:fill="auto"/>
          </w:tcPr>
          <w:p w:rsidR="00B60589" w:rsidRPr="00A44836" w:rsidRDefault="00B60589" w:rsidP="00BD443A">
            <w:pPr>
              <w:jc w:val="center"/>
              <w:rPr>
                <w:b/>
                <w:shd w:val="clear" w:color="auto" w:fill="FFFFFF"/>
              </w:rPr>
            </w:pPr>
            <w:r w:rsidRPr="00A44836">
              <w:rPr>
                <w:b/>
                <w:shd w:val="clear" w:color="auto" w:fill="FFFFFF"/>
              </w:rPr>
              <w:t>588</w:t>
            </w:r>
          </w:p>
        </w:tc>
        <w:tc>
          <w:tcPr>
            <w:tcW w:w="1110" w:type="dxa"/>
            <w:tcBorders>
              <w:left w:val="single" w:sz="4" w:space="0" w:color="auto"/>
            </w:tcBorders>
            <w:shd w:val="clear" w:color="auto" w:fill="auto"/>
          </w:tcPr>
          <w:p w:rsidR="00B60589" w:rsidRPr="00696AC1" w:rsidRDefault="00384609" w:rsidP="00D61834">
            <w:pPr>
              <w:jc w:val="center"/>
              <w:rPr>
                <w:b/>
                <w:shd w:val="clear" w:color="auto" w:fill="FFFFFF"/>
              </w:rPr>
            </w:pPr>
            <w:r w:rsidRPr="00696AC1">
              <w:rPr>
                <w:b/>
                <w:shd w:val="clear" w:color="auto" w:fill="FFFFFF"/>
              </w:rPr>
              <w:t>3</w:t>
            </w:r>
            <w:r w:rsidR="00D61834" w:rsidRPr="00696AC1">
              <w:rPr>
                <w:b/>
                <w:shd w:val="clear" w:color="auto" w:fill="FFFFFF"/>
              </w:rPr>
              <w:t>41</w:t>
            </w:r>
            <w:r w:rsidRPr="00696AC1">
              <w:rPr>
                <w:b/>
                <w:shd w:val="clear" w:color="auto" w:fill="FFFFFF"/>
              </w:rPr>
              <w:t>,8</w:t>
            </w:r>
          </w:p>
        </w:tc>
        <w:tc>
          <w:tcPr>
            <w:tcW w:w="1336" w:type="dxa"/>
            <w:tcBorders>
              <w:left w:val="single" w:sz="4" w:space="0" w:color="auto"/>
            </w:tcBorders>
          </w:tcPr>
          <w:p w:rsidR="00B60589" w:rsidRPr="00A44836" w:rsidRDefault="00384609" w:rsidP="00D61834">
            <w:pPr>
              <w:jc w:val="center"/>
              <w:rPr>
                <w:b/>
                <w:shd w:val="clear" w:color="auto" w:fill="FFFFFF"/>
              </w:rPr>
            </w:pPr>
            <w:r>
              <w:rPr>
                <w:b/>
                <w:shd w:val="clear" w:color="auto" w:fill="FFFFFF"/>
              </w:rPr>
              <w:t>8</w:t>
            </w:r>
            <w:r w:rsidR="00D61834">
              <w:rPr>
                <w:b/>
                <w:shd w:val="clear" w:color="auto" w:fill="FFFFFF"/>
              </w:rPr>
              <w:t>80</w:t>
            </w:r>
          </w:p>
        </w:tc>
        <w:tc>
          <w:tcPr>
            <w:tcW w:w="1315" w:type="dxa"/>
            <w:tcBorders>
              <w:left w:val="single" w:sz="4" w:space="0" w:color="auto"/>
            </w:tcBorders>
          </w:tcPr>
          <w:p w:rsidR="00B60589" w:rsidRPr="00A44836" w:rsidRDefault="00B60589" w:rsidP="00BD443A">
            <w:pPr>
              <w:jc w:val="center"/>
              <w:rPr>
                <w:b/>
                <w:shd w:val="clear" w:color="auto" w:fill="FFFFFF"/>
              </w:rPr>
            </w:pPr>
          </w:p>
        </w:tc>
      </w:tr>
    </w:tbl>
    <w:p w:rsidR="00646F01" w:rsidRDefault="00646F01" w:rsidP="005550B3">
      <w:pPr>
        <w:widowControl w:val="0"/>
        <w:ind w:firstLine="708"/>
        <w:jc w:val="both"/>
        <w:rPr>
          <w:shd w:val="clear" w:color="auto" w:fill="FFFFFF"/>
        </w:rPr>
      </w:pPr>
    </w:p>
    <w:p w:rsidR="00696AC1" w:rsidRDefault="00696AC1" w:rsidP="005550B3">
      <w:pPr>
        <w:widowControl w:val="0"/>
        <w:ind w:firstLine="708"/>
        <w:jc w:val="both"/>
        <w:rPr>
          <w:shd w:val="clear" w:color="auto" w:fill="FFFFFF"/>
        </w:rPr>
      </w:pPr>
      <w:r>
        <w:rPr>
          <w:shd w:val="clear" w:color="auto" w:fill="FFFFFF"/>
        </w:rPr>
        <w:t xml:space="preserve">С увеличением размера единовременных выплат при заключении контракта, </w:t>
      </w:r>
      <w:r w:rsidR="003106F4">
        <w:rPr>
          <w:shd w:val="clear" w:color="auto" w:fill="FFFFFF"/>
        </w:rPr>
        <w:t xml:space="preserve">значительным </w:t>
      </w:r>
      <w:r>
        <w:rPr>
          <w:shd w:val="clear" w:color="auto" w:fill="FFFFFF"/>
        </w:rPr>
        <w:t xml:space="preserve">увеличением численности получателей </w:t>
      </w:r>
      <w:r w:rsidR="00CE0BDD" w:rsidRPr="00012A57">
        <w:rPr>
          <w:shd w:val="clear" w:color="auto" w:fill="FFFFFF"/>
        </w:rPr>
        <w:t xml:space="preserve">целевых </w:t>
      </w:r>
      <w:r>
        <w:rPr>
          <w:shd w:val="clear" w:color="auto" w:fill="FFFFFF"/>
        </w:rPr>
        <w:t xml:space="preserve">выплат по категории СВО итоговая сумма перечислений за 2024 год составила 342 млн.руб., 880 </w:t>
      </w:r>
      <w:r w:rsidR="00C1432A">
        <w:rPr>
          <w:shd w:val="clear" w:color="auto" w:fill="FFFFFF"/>
        </w:rPr>
        <w:t>получателей-</w:t>
      </w:r>
      <w:r>
        <w:rPr>
          <w:shd w:val="clear" w:color="auto" w:fill="FFFFFF"/>
        </w:rPr>
        <w:t>заявителей (в 2023 г. 49 млн.руб.</w:t>
      </w:r>
      <w:r w:rsidR="00C1432A">
        <w:rPr>
          <w:shd w:val="clear" w:color="auto" w:fill="FFFFFF"/>
        </w:rPr>
        <w:t>,</w:t>
      </w:r>
      <w:r>
        <w:rPr>
          <w:shd w:val="clear" w:color="auto" w:fill="FFFFFF"/>
        </w:rPr>
        <w:t xml:space="preserve"> 588 заявителей). </w:t>
      </w:r>
    </w:p>
    <w:p w:rsidR="00660CBA" w:rsidRDefault="005550B3" w:rsidP="005550B3">
      <w:pPr>
        <w:widowControl w:val="0"/>
        <w:ind w:firstLine="708"/>
        <w:jc w:val="both"/>
        <w:rPr>
          <w:rFonts w:eastAsia="Calibri"/>
        </w:rPr>
      </w:pPr>
      <w:r w:rsidRPr="005550B3">
        <w:rPr>
          <w:shd w:val="clear" w:color="auto" w:fill="FFFFFF"/>
        </w:rPr>
        <w:t xml:space="preserve">С 1 августа в Сосновском районе по решению Собрания депутатов установлена дополнительная </w:t>
      </w:r>
      <w:r>
        <w:rPr>
          <w:shd w:val="clear" w:color="auto" w:fill="FFFFFF"/>
        </w:rPr>
        <w:t xml:space="preserve">мера социальной поддержки </w:t>
      </w:r>
      <w:r w:rsidRPr="005550B3">
        <w:rPr>
          <w:rFonts w:eastAsia="Calibri"/>
        </w:rPr>
        <w:t>гражданам, заключившим контракт</w:t>
      </w:r>
      <w:r w:rsidRPr="005550B3">
        <w:rPr>
          <w:rFonts w:eastAsia="Calibri"/>
          <w:bCs/>
        </w:rPr>
        <w:t xml:space="preserve"> с Министерством обороны Российской Федерации о прохождении военной службы в Вооруженных силах Российской Федерации для </w:t>
      </w:r>
      <w:r w:rsidRPr="005550B3">
        <w:rPr>
          <w:rFonts w:eastAsia="Calibri"/>
        </w:rPr>
        <w:t>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r>
        <w:rPr>
          <w:rFonts w:eastAsia="Calibri"/>
        </w:rPr>
        <w:t xml:space="preserve"> в размере 100 тыс. руб. единовременно. </w:t>
      </w:r>
    </w:p>
    <w:p w:rsidR="00401759" w:rsidRDefault="005550B3" w:rsidP="00401759">
      <w:pPr>
        <w:widowControl w:val="0"/>
        <w:ind w:firstLine="708"/>
        <w:jc w:val="both"/>
        <w:rPr>
          <w:rFonts w:eastAsia="Calibri"/>
        </w:rPr>
      </w:pPr>
      <w:r>
        <w:rPr>
          <w:rFonts w:eastAsia="Calibri"/>
        </w:rPr>
        <w:t>За 5 месяце 2024 г. было выплачено 10,7 млн.</w:t>
      </w:r>
      <w:r w:rsidRPr="005550B3">
        <w:rPr>
          <w:rFonts w:eastAsia="Calibri"/>
        </w:rPr>
        <w:t xml:space="preserve"> руб. 107 </w:t>
      </w:r>
      <w:r w:rsidR="000F2CD0">
        <w:rPr>
          <w:rFonts w:eastAsia="Calibri"/>
        </w:rPr>
        <w:t xml:space="preserve">контрактникам, </w:t>
      </w:r>
      <w:r>
        <w:rPr>
          <w:rFonts w:eastAsia="Calibri"/>
        </w:rPr>
        <w:t xml:space="preserve"> зарегистрированным в </w:t>
      </w:r>
      <w:r w:rsidRPr="005550B3">
        <w:rPr>
          <w:rFonts w:eastAsia="Calibri"/>
        </w:rPr>
        <w:t xml:space="preserve"> Сосновско</w:t>
      </w:r>
      <w:r>
        <w:rPr>
          <w:rFonts w:eastAsia="Calibri"/>
        </w:rPr>
        <w:t>м районе</w:t>
      </w:r>
      <w:r w:rsidRPr="005550B3">
        <w:rPr>
          <w:rFonts w:eastAsia="Calibri"/>
        </w:rPr>
        <w:t>.</w:t>
      </w:r>
      <w:r w:rsidR="000F2CD0">
        <w:rPr>
          <w:rFonts w:eastAsia="Calibri"/>
        </w:rPr>
        <w:t xml:space="preserve"> </w:t>
      </w:r>
    </w:p>
    <w:p w:rsidR="00401759" w:rsidRDefault="00401759" w:rsidP="00401759">
      <w:pPr>
        <w:widowControl w:val="0"/>
        <w:ind w:firstLine="708"/>
        <w:jc w:val="both"/>
        <w:rPr>
          <w:rFonts w:eastAsia="Calibri"/>
        </w:rPr>
      </w:pPr>
    </w:p>
    <w:p w:rsidR="00783462" w:rsidRDefault="00671232" w:rsidP="00671232">
      <w:pPr>
        <w:widowControl w:val="0"/>
        <w:ind w:firstLine="708"/>
        <w:jc w:val="both"/>
        <w:rPr>
          <w:shd w:val="clear" w:color="auto" w:fill="FFFFFF"/>
        </w:rPr>
      </w:pPr>
      <w:r>
        <w:rPr>
          <w:rFonts w:eastAsia="Calibri"/>
        </w:rPr>
        <w:t xml:space="preserve">Для поддержки участников СВО и их семей, снятия социальной напряженности в столь непростой период времени, </w:t>
      </w:r>
      <w:r w:rsidR="00783462">
        <w:rPr>
          <w:rFonts w:eastAsia="Calibri"/>
        </w:rPr>
        <w:t>наш</w:t>
      </w:r>
      <w:r>
        <w:rPr>
          <w:rFonts w:eastAsia="Calibri"/>
        </w:rPr>
        <w:t xml:space="preserve"> район </w:t>
      </w:r>
      <w:r w:rsidR="00401759" w:rsidRPr="00BD24D3">
        <w:rPr>
          <w:shd w:val="clear" w:color="auto" w:fill="FFFFFF"/>
        </w:rPr>
        <w:t xml:space="preserve">оказывает </w:t>
      </w:r>
      <w:r>
        <w:rPr>
          <w:shd w:val="clear" w:color="auto" w:fill="FFFFFF"/>
        </w:rPr>
        <w:t xml:space="preserve">сосновцам </w:t>
      </w:r>
      <w:r w:rsidR="00401759" w:rsidRPr="00BD24D3">
        <w:rPr>
          <w:shd w:val="clear" w:color="auto" w:fill="FFFFFF"/>
        </w:rPr>
        <w:t>материальн</w:t>
      </w:r>
      <w:r>
        <w:rPr>
          <w:shd w:val="clear" w:color="auto" w:fill="FFFFFF"/>
        </w:rPr>
        <w:t>ую</w:t>
      </w:r>
      <w:r w:rsidR="00401759" w:rsidRPr="00BD24D3">
        <w:rPr>
          <w:shd w:val="clear" w:color="auto" w:fill="FFFFFF"/>
        </w:rPr>
        <w:t xml:space="preserve"> помощь</w:t>
      </w:r>
      <w:r>
        <w:rPr>
          <w:shd w:val="clear" w:color="auto" w:fill="FFFFFF"/>
        </w:rPr>
        <w:t>. Она направлена на выход семей</w:t>
      </w:r>
      <w:r w:rsidR="00401759" w:rsidRPr="00BD24D3">
        <w:rPr>
          <w:shd w:val="clear" w:color="auto" w:fill="FFFFFF"/>
        </w:rPr>
        <w:t xml:space="preserve"> из трудной жизненной ситуации, на лечение, приобретение твердого топлива, ремонт жилья, </w:t>
      </w:r>
      <w:r>
        <w:rPr>
          <w:shd w:val="clear" w:color="auto" w:fill="FFFFFF"/>
        </w:rPr>
        <w:t xml:space="preserve">оказывается финансовая поддержка </w:t>
      </w:r>
      <w:r w:rsidR="00401759" w:rsidRPr="00BD24D3">
        <w:rPr>
          <w:shd w:val="clear" w:color="auto" w:fill="FFFFFF"/>
        </w:rPr>
        <w:t xml:space="preserve">в случае гибели </w:t>
      </w:r>
      <w:r>
        <w:rPr>
          <w:shd w:val="clear" w:color="auto" w:fill="FFFFFF"/>
        </w:rPr>
        <w:t>наших бойцов</w:t>
      </w:r>
      <w:r w:rsidR="00401759" w:rsidRPr="00BD24D3">
        <w:rPr>
          <w:shd w:val="clear" w:color="auto" w:fill="FFFFFF"/>
        </w:rPr>
        <w:t xml:space="preserve">. </w:t>
      </w:r>
    </w:p>
    <w:p w:rsidR="00671232" w:rsidRDefault="00783462" w:rsidP="00671232">
      <w:pPr>
        <w:widowControl w:val="0"/>
        <w:ind w:firstLine="708"/>
        <w:jc w:val="both"/>
        <w:rPr>
          <w:shd w:val="clear" w:color="auto" w:fill="FFFFFF"/>
        </w:rPr>
      </w:pPr>
      <w:r>
        <w:rPr>
          <w:shd w:val="clear" w:color="auto" w:fill="FFFFFF"/>
        </w:rPr>
        <w:t xml:space="preserve">Выплата помощи производится из местного и областного бюджетов, но </w:t>
      </w:r>
      <w:r w:rsidR="002A18DD">
        <w:rPr>
          <w:shd w:val="clear" w:color="auto" w:fill="FFFFFF"/>
        </w:rPr>
        <w:t>б</w:t>
      </w:r>
      <w:r w:rsidR="00671232">
        <w:rPr>
          <w:shd w:val="clear" w:color="auto" w:fill="FFFFFF"/>
        </w:rPr>
        <w:t xml:space="preserve">ольшая доля расходов на эти цели легла </w:t>
      </w:r>
      <w:r>
        <w:rPr>
          <w:shd w:val="clear" w:color="auto" w:fill="FFFFFF"/>
        </w:rPr>
        <w:t xml:space="preserve">именно </w:t>
      </w:r>
      <w:r w:rsidR="00671232">
        <w:rPr>
          <w:shd w:val="clear" w:color="auto" w:fill="FFFFFF"/>
        </w:rPr>
        <w:t>на бюджет района – 92%</w:t>
      </w:r>
      <w:r w:rsidR="002A18DD">
        <w:rPr>
          <w:shd w:val="clear" w:color="auto" w:fill="FFFFFF"/>
        </w:rPr>
        <w:t xml:space="preserve"> от общего объёма</w:t>
      </w:r>
      <w:r>
        <w:rPr>
          <w:shd w:val="clear" w:color="auto" w:fill="FFFFFF"/>
        </w:rPr>
        <w:t xml:space="preserve"> перечислений</w:t>
      </w:r>
      <w:r w:rsidR="002A18DD">
        <w:rPr>
          <w:shd w:val="clear" w:color="auto" w:fill="FFFFFF"/>
        </w:rPr>
        <w:t xml:space="preserve"> 2024г.</w:t>
      </w:r>
      <w:r w:rsidR="00671232">
        <w:rPr>
          <w:shd w:val="clear" w:color="auto" w:fill="FFFFFF"/>
        </w:rPr>
        <w:t xml:space="preserve"> </w:t>
      </w:r>
    </w:p>
    <w:p w:rsidR="00671232" w:rsidRDefault="00401759" w:rsidP="00671232">
      <w:pPr>
        <w:widowControl w:val="0"/>
        <w:ind w:firstLine="708"/>
        <w:jc w:val="both"/>
      </w:pPr>
      <w:r w:rsidRPr="00BD24D3">
        <w:rPr>
          <w:shd w:val="clear" w:color="auto" w:fill="FFFFFF"/>
        </w:rPr>
        <w:t xml:space="preserve">В прошлом году матпомощь </w:t>
      </w:r>
      <w:r w:rsidR="00671232">
        <w:rPr>
          <w:shd w:val="clear" w:color="auto" w:fill="FFFFFF"/>
        </w:rPr>
        <w:t>получил</w:t>
      </w:r>
      <w:r w:rsidR="00783462">
        <w:rPr>
          <w:shd w:val="clear" w:color="auto" w:fill="FFFFFF"/>
        </w:rPr>
        <w:t>и</w:t>
      </w:r>
      <w:r w:rsidRPr="00BD24D3">
        <w:rPr>
          <w:color w:val="FF0000"/>
          <w:shd w:val="clear" w:color="auto" w:fill="FFFFFF"/>
        </w:rPr>
        <w:t xml:space="preserve"> </w:t>
      </w:r>
      <w:r w:rsidRPr="000F2CD0">
        <w:rPr>
          <w:b/>
        </w:rPr>
        <w:t>123 семь</w:t>
      </w:r>
      <w:r w:rsidR="00783462">
        <w:rPr>
          <w:b/>
        </w:rPr>
        <w:t>и</w:t>
      </w:r>
      <w:r w:rsidRPr="000F2CD0">
        <w:t xml:space="preserve"> участников СВО на общую </w:t>
      </w:r>
      <w:r w:rsidR="00C1432A">
        <w:t xml:space="preserve"> </w:t>
      </w:r>
      <w:r w:rsidRPr="000F2CD0">
        <w:t xml:space="preserve">сумму </w:t>
      </w:r>
      <w:r w:rsidRPr="000F2CD0">
        <w:rPr>
          <w:b/>
        </w:rPr>
        <w:t>9 556 640 рублей</w:t>
      </w:r>
      <w:r w:rsidRPr="000F2CD0">
        <w:t xml:space="preserve"> из них:</w:t>
      </w:r>
      <w:r w:rsidR="00671232">
        <w:t xml:space="preserve"> </w:t>
      </w:r>
    </w:p>
    <w:p w:rsidR="002A18DD" w:rsidRDefault="00671232" w:rsidP="002A18DD">
      <w:pPr>
        <w:widowControl w:val="0"/>
        <w:ind w:firstLine="708"/>
        <w:jc w:val="both"/>
      </w:pPr>
      <w:r w:rsidRPr="000F2CD0">
        <w:rPr>
          <w:b/>
        </w:rPr>
        <w:t>из местного бюджета адресную матпомощь получили 112 семей на сумму 8 860 000 рублей</w:t>
      </w:r>
      <w:r w:rsidRPr="000F2CD0">
        <w:t>:</w:t>
      </w:r>
      <w:r w:rsidR="002A18DD">
        <w:t xml:space="preserve"> </w:t>
      </w:r>
    </w:p>
    <w:p w:rsidR="002A18DD" w:rsidRDefault="00671232" w:rsidP="002A18DD">
      <w:pPr>
        <w:widowControl w:val="0"/>
        <w:numPr>
          <w:ilvl w:val="0"/>
          <w:numId w:val="15"/>
        </w:numPr>
        <w:jc w:val="both"/>
      </w:pPr>
      <w:r w:rsidRPr="00BD24D3">
        <w:t>51 семья на общую сумму 2 760 000 руб</w:t>
      </w:r>
      <w:r w:rsidR="002A18DD">
        <w:t>.</w:t>
      </w:r>
      <w:r w:rsidRPr="00BD24D3">
        <w:t xml:space="preserve"> (на ремонт жилья,  лечение,  твердое топливо); </w:t>
      </w:r>
    </w:p>
    <w:p w:rsidR="00671232" w:rsidRPr="00BD24D3" w:rsidRDefault="00671232" w:rsidP="002A18DD">
      <w:pPr>
        <w:widowControl w:val="0"/>
        <w:numPr>
          <w:ilvl w:val="0"/>
          <w:numId w:val="15"/>
        </w:numPr>
        <w:jc w:val="both"/>
      </w:pPr>
      <w:r w:rsidRPr="00BD24D3">
        <w:lastRenderedPageBreak/>
        <w:t>61 семья   на сумму 6 100 000 руб. получили материальную помощь в размере 100 000 рублей в связи с гибелью военнослужащего;</w:t>
      </w:r>
    </w:p>
    <w:p w:rsidR="002A18DD" w:rsidRDefault="00401759" w:rsidP="002A18DD">
      <w:pPr>
        <w:shd w:val="clear" w:color="auto" w:fill="FFFFFF"/>
        <w:tabs>
          <w:tab w:val="left" w:pos="426"/>
        </w:tabs>
        <w:spacing w:before="90" w:after="210"/>
        <w:jc w:val="both"/>
        <w:rPr>
          <w:b/>
        </w:rPr>
      </w:pPr>
      <w:r w:rsidRPr="000F2CD0">
        <w:rPr>
          <w:b/>
        </w:rPr>
        <w:t>из областного бюджета</w:t>
      </w:r>
      <w:r w:rsidRPr="000F2CD0">
        <w:t xml:space="preserve"> помощь получили </w:t>
      </w:r>
      <w:r w:rsidRPr="000F2CD0">
        <w:rPr>
          <w:b/>
        </w:rPr>
        <w:t>11 семей на 696 640 рублей</w:t>
      </w:r>
      <w:r w:rsidR="00671232">
        <w:rPr>
          <w:b/>
        </w:rPr>
        <w:t>:</w:t>
      </w:r>
      <w:r w:rsidR="002A18DD">
        <w:rPr>
          <w:b/>
        </w:rPr>
        <w:t xml:space="preserve"> </w:t>
      </w:r>
    </w:p>
    <w:p w:rsidR="002A18DD" w:rsidRDefault="00401759" w:rsidP="002A18DD">
      <w:pPr>
        <w:numPr>
          <w:ilvl w:val="0"/>
          <w:numId w:val="16"/>
        </w:numPr>
        <w:shd w:val="clear" w:color="auto" w:fill="FFFFFF"/>
        <w:tabs>
          <w:tab w:val="left" w:pos="426"/>
        </w:tabs>
        <w:spacing w:before="90" w:after="210"/>
        <w:jc w:val="both"/>
      </w:pPr>
      <w:r w:rsidRPr="00BD24D3">
        <w:t>8 семей оформили единовременное социальное пособие на общую сумму 191 000 руб</w:t>
      </w:r>
      <w:r w:rsidR="002A18DD">
        <w:t>.</w:t>
      </w:r>
      <w:r w:rsidRPr="00BD24D3">
        <w:t>;</w:t>
      </w:r>
    </w:p>
    <w:p w:rsidR="002A18DD" w:rsidRPr="00012A57" w:rsidRDefault="00401759" w:rsidP="002A18DD">
      <w:pPr>
        <w:numPr>
          <w:ilvl w:val="0"/>
          <w:numId w:val="16"/>
        </w:numPr>
        <w:shd w:val="clear" w:color="auto" w:fill="FFFFFF"/>
        <w:tabs>
          <w:tab w:val="left" w:pos="426"/>
        </w:tabs>
        <w:spacing w:before="90" w:after="210"/>
        <w:jc w:val="both"/>
      </w:pPr>
      <w:r w:rsidRPr="00BD24D3">
        <w:t>3 семьи оформили государственную социальную помощь на основании социального контракта на сумму 505 640 руб</w:t>
      </w:r>
      <w:r w:rsidR="002A18DD">
        <w:t>.</w:t>
      </w:r>
      <w:r w:rsidR="0040359F" w:rsidRPr="00012A57">
        <w:t xml:space="preserve"> (</w:t>
      </w:r>
      <w:r w:rsidRPr="00BD24D3">
        <w:t xml:space="preserve">на поиск работы </w:t>
      </w:r>
      <w:r w:rsidRPr="00012A57">
        <w:t>6</w:t>
      </w:r>
      <w:r w:rsidRPr="00BD24D3">
        <w:t xml:space="preserve">2 256 </w:t>
      </w:r>
      <w:r w:rsidR="005344D0" w:rsidRPr="00012A57">
        <w:t xml:space="preserve">руб., </w:t>
      </w:r>
      <w:r w:rsidRPr="00BD24D3">
        <w:t xml:space="preserve">на ТЖС </w:t>
      </w:r>
      <w:r w:rsidRPr="00012A57">
        <w:t>9</w:t>
      </w:r>
      <w:r w:rsidRPr="00BD24D3">
        <w:t xml:space="preserve">3 384 </w:t>
      </w:r>
      <w:r w:rsidR="00EF3CD4" w:rsidRPr="00012A57">
        <w:t xml:space="preserve">руб., </w:t>
      </w:r>
      <w:r w:rsidRPr="00BD24D3">
        <w:t xml:space="preserve">на ИП – единовременно 350 000 </w:t>
      </w:r>
      <w:r w:rsidR="00EF3CD4" w:rsidRPr="00012A57">
        <w:t>руб.</w:t>
      </w:r>
    </w:p>
    <w:p w:rsidR="00401759" w:rsidRPr="00AF2DF3" w:rsidRDefault="002A18DD" w:rsidP="002A18DD">
      <w:pPr>
        <w:shd w:val="clear" w:color="auto" w:fill="FFFFFF"/>
        <w:tabs>
          <w:tab w:val="left" w:pos="426"/>
        </w:tabs>
        <w:spacing w:before="90" w:after="210"/>
        <w:jc w:val="both"/>
      </w:pPr>
      <w:r>
        <w:tab/>
      </w:r>
      <w:r w:rsidR="00401759" w:rsidRPr="00AF2DF3">
        <w:t xml:space="preserve">В целях оказания своевременной помощи и сопровождения таких семей, в оперативном порядке  специалистами КЦСОН  совместно с администрациями сельских поселений составляют социальные карты на семьи участников СВО, проживающих в нашем районе.   На сегодняшний день </w:t>
      </w:r>
      <w:r w:rsidR="00FD0411">
        <w:t xml:space="preserve">составлено </w:t>
      </w:r>
      <w:r w:rsidR="00401759" w:rsidRPr="00AF2DF3">
        <w:t>8</w:t>
      </w:r>
      <w:r w:rsidR="001B6A15" w:rsidRPr="00AF2DF3">
        <w:t>43</w:t>
      </w:r>
      <w:r w:rsidR="00401759" w:rsidRPr="00AF2DF3">
        <w:t xml:space="preserve"> социальных карт</w:t>
      </w:r>
      <w:r w:rsidR="001B6A15" w:rsidRPr="00AF2DF3">
        <w:t>ы</w:t>
      </w:r>
      <w:r w:rsidR="00401759" w:rsidRPr="00AF2DF3">
        <w:t>.</w:t>
      </w:r>
    </w:p>
    <w:p w:rsidR="00AF2DF3" w:rsidRPr="00AF2DF3" w:rsidRDefault="00AF2DF3" w:rsidP="00AF2DF3">
      <w:pPr>
        <w:shd w:val="clear" w:color="auto" w:fill="FFFFFF"/>
        <w:spacing w:before="90" w:after="210"/>
        <w:ind w:firstLine="708"/>
        <w:jc w:val="center"/>
        <w:rPr>
          <w:b/>
        </w:rPr>
      </w:pPr>
      <w:r w:rsidRPr="00AF2DF3">
        <w:rPr>
          <w:b/>
        </w:rPr>
        <w:t>Единовременные выплаты в связи ЧС в летний период 2024 г.</w:t>
      </w:r>
    </w:p>
    <w:p w:rsidR="00937759" w:rsidRDefault="00937759" w:rsidP="00FD0411">
      <w:pPr>
        <w:shd w:val="clear" w:color="auto" w:fill="FFFFFF"/>
        <w:spacing w:before="90" w:after="210"/>
        <w:ind w:firstLine="708"/>
        <w:jc w:val="both"/>
      </w:pPr>
      <w:r>
        <w:t>Для многих 2024 год выдался серьезным испытанием в связи с</w:t>
      </w:r>
      <w:r w:rsidR="002A18DD">
        <w:t>о случившимся</w:t>
      </w:r>
      <w:r>
        <w:t xml:space="preserve"> подтоплением территорий </w:t>
      </w:r>
      <w:r w:rsidR="002A18DD">
        <w:t>в ходе продолжительных дождей</w:t>
      </w:r>
      <w:r w:rsidR="00FD0411">
        <w:t xml:space="preserve"> в летний период.</w:t>
      </w:r>
    </w:p>
    <w:p w:rsidR="00AF2DF3" w:rsidRPr="00AF2DF3" w:rsidRDefault="00AF2DF3" w:rsidP="00AF2E7A">
      <w:pPr>
        <w:shd w:val="clear" w:color="auto" w:fill="FFFFFF"/>
        <w:spacing w:before="90" w:after="210"/>
        <w:ind w:firstLine="708"/>
        <w:jc w:val="both"/>
      </w:pPr>
      <w:r w:rsidRPr="00663D10">
        <w:t xml:space="preserve">Пострадавшим сосновцам, чьи жилые дома были расположены в зоне ЧС </w:t>
      </w:r>
      <w:r w:rsidR="000F2CD0">
        <w:t xml:space="preserve">и подтоплены в результате разлива водных объектов в летний период </w:t>
      </w:r>
      <w:r w:rsidRPr="00663D10">
        <w:t>в</w:t>
      </w:r>
      <w:r w:rsidRPr="00AF2DF3">
        <w:t xml:space="preserve"> Алишевско</w:t>
      </w:r>
      <w:r>
        <w:t>м</w:t>
      </w:r>
      <w:r w:rsidRPr="00AF2DF3">
        <w:t>, Архангельско</w:t>
      </w:r>
      <w:r>
        <w:t>м</w:t>
      </w:r>
      <w:r w:rsidRPr="00AF2DF3">
        <w:t>, Кременкульско</w:t>
      </w:r>
      <w:r>
        <w:t>м</w:t>
      </w:r>
      <w:r w:rsidRPr="00AF2DF3">
        <w:t>, Полетаевско</w:t>
      </w:r>
      <w:r>
        <w:t>м</w:t>
      </w:r>
      <w:r w:rsidRPr="00AF2DF3">
        <w:t>, Теченско</w:t>
      </w:r>
      <w:r>
        <w:t>м</w:t>
      </w:r>
      <w:r w:rsidRPr="00AF2DF3">
        <w:t>, Томинско</w:t>
      </w:r>
      <w:r>
        <w:t>м</w:t>
      </w:r>
      <w:r w:rsidRPr="00AF2DF3">
        <w:t xml:space="preserve"> сельских поселени</w:t>
      </w:r>
      <w:r>
        <w:t>ях,</w:t>
      </w:r>
      <w:r w:rsidRPr="00AF2DF3">
        <w:t xml:space="preserve"> предоставлена помощь из областного бюджета</w:t>
      </w:r>
      <w:r>
        <w:t xml:space="preserve"> на общую сумму более 4</w:t>
      </w:r>
      <w:r w:rsidR="008D0F7B">
        <w:t>8</w:t>
      </w:r>
      <w:r>
        <w:t xml:space="preserve"> млн. руб.</w:t>
      </w:r>
      <w:r w:rsidRPr="00AF2DF3">
        <w:t>:</w:t>
      </w:r>
    </w:p>
    <w:p w:rsidR="00AF2DF3" w:rsidRPr="00AF2DF3" w:rsidRDefault="00AF2DF3" w:rsidP="00AF2DF3">
      <w:pPr>
        <w:shd w:val="clear" w:color="auto" w:fill="FFFFFF"/>
        <w:spacing w:before="90" w:after="210"/>
        <w:jc w:val="both"/>
      </w:pPr>
      <w:r w:rsidRPr="00AF2DF3">
        <w:t xml:space="preserve">- Единовременная выплата по 20 тыс. за нарушение условий жизнедеятельности  выплачено - 12 920 000 руб.   646 заявителям (244 домовладения);  </w:t>
      </w:r>
    </w:p>
    <w:p w:rsidR="00AF2DF3" w:rsidRPr="00AF2DF3" w:rsidRDefault="00AF2DF3" w:rsidP="00AF2DF3">
      <w:pPr>
        <w:shd w:val="clear" w:color="auto" w:fill="FFFFFF"/>
        <w:spacing w:before="90" w:after="210"/>
        <w:jc w:val="both"/>
      </w:pPr>
      <w:r w:rsidRPr="00AF2DF3">
        <w:t>- Единовременная выплата по 75 тыс.руб. за утраченные предметы первой необходимости - 675 тыс. руб.  9 заявителям (4 домовладения);</w:t>
      </w:r>
    </w:p>
    <w:p w:rsidR="00AF2DF3" w:rsidRPr="00AF2DF3" w:rsidRDefault="00AF2DF3" w:rsidP="00AF2DF3">
      <w:pPr>
        <w:suppressAutoHyphens/>
        <w:jc w:val="both"/>
        <w:rPr>
          <w:rFonts w:eastAsia="Calibri"/>
          <w:bCs/>
          <w:color w:val="000000"/>
          <w:lang w:eastAsia="en-US"/>
        </w:rPr>
      </w:pPr>
      <w:r w:rsidRPr="00AF2DF3">
        <w:t>- Единовременная выплата н</w:t>
      </w:r>
      <w:r w:rsidRPr="00AF2DF3">
        <w:rPr>
          <w:rFonts w:eastAsia="Calibri"/>
          <w:bCs/>
          <w:color w:val="000000"/>
          <w:lang w:eastAsia="en-US"/>
        </w:rPr>
        <w:t>а восстановление пострадавших в результате ЧС жилых домов по 9 тыс. руб. за 1 кв.м. предоставлена 12 собственникам (11 жилых домов в СНТ «Железнодорожник»), расчет выплаты и перечисление производил Минсоц Челябинской области;</w:t>
      </w:r>
    </w:p>
    <w:p w:rsidR="00AF2DF3" w:rsidRPr="00AF2DF3" w:rsidRDefault="00AF2DF3" w:rsidP="00AF2DF3">
      <w:pPr>
        <w:suppressAutoHyphens/>
        <w:jc w:val="both"/>
        <w:rPr>
          <w:rFonts w:eastAsia="Calibri"/>
          <w:bCs/>
          <w:color w:val="000000"/>
          <w:lang w:eastAsia="en-US"/>
        </w:rPr>
      </w:pPr>
    </w:p>
    <w:p w:rsidR="00AF2DF3" w:rsidRPr="00AF2DF3" w:rsidRDefault="00AF2DF3" w:rsidP="00AF2DF3">
      <w:pPr>
        <w:suppressAutoHyphens/>
        <w:jc w:val="both"/>
        <w:rPr>
          <w:rFonts w:eastAsia="Calibri"/>
          <w:bCs/>
          <w:color w:val="000000"/>
          <w:lang w:eastAsia="en-US"/>
        </w:rPr>
      </w:pPr>
      <w:r w:rsidRPr="00AF2DF3">
        <w:rPr>
          <w:rFonts w:eastAsia="Calibri"/>
          <w:bCs/>
          <w:color w:val="000000"/>
          <w:lang w:eastAsia="en-US"/>
        </w:rPr>
        <w:t xml:space="preserve">- единовременная выплата в связи с полной утратой жилого помещения – 1 заявитель (1 жилое помещение в СНТ «Железнодорожник»), </w:t>
      </w:r>
      <w:r w:rsidR="008D0F7B">
        <w:rPr>
          <w:rFonts w:eastAsia="Calibri"/>
          <w:bCs/>
          <w:color w:val="000000"/>
          <w:lang w:eastAsia="en-US"/>
        </w:rPr>
        <w:t>перечислено Минсоцем 4,7 млн.руб. на приобретение нового жилого помещения взамен утраченного</w:t>
      </w:r>
      <w:r w:rsidRPr="00AF2DF3">
        <w:rPr>
          <w:rFonts w:eastAsia="Calibri"/>
          <w:bCs/>
          <w:color w:val="000000"/>
          <w:lang w:eastAsia="en-US"/>
        </w:rPr>
        <w:t>.</w:t>
      </w:r>
    </w:p>
    <w:p w:rsidR="00AF2DF3" w:rsidRPr="00AF2DF3" w:rsidRDefault="00AF2DF3" w:rsidP="00AF2DF3">
      <w:pPr>
        <w:suppressAutoHyphens/>
        <w:jc w:val="both"/>
        <w:rPr>
          <w:rFonts w:eastAsia="Calibri"/>
          <w:bCs/>
          <w:color w:val="000000"/>
          <w:lang w:eastAsia="en-US"/>
        </w:rPr>
      </w:pPr>
    </w:p>
    <w:p w:rsidR="00AF2DF3" w:rsidRPr="00AF2DF3" w:rsidRDefault="00AF2DF3" w:rsidP="00AF2E7A">
      <w:pPr>
        <w:suppressAutoHyphens/>
        <w:ind w:firstLine="708"/>
        <w:jc w:val="both"/>
        <w:rPr>
          <w:rFonts w:eastAsia="Calibri"/>
          <w:bCs/>
          <w:color w:val="000000"/>
          <w:lang w:eastAsia="en-US"/>
        </w:rPr>
      </w:pPr>
      <w:r w:rsidRPr="00663D10">
        <w:rPr>
          <w:rFonts w:eastAsia="Calibri"/>
          <w:bCs/>
          <w:color w:val="000000"/>
          <w:lang w:eastAsia="en-US"/>
        </w:rPr>
        <w:t>По пострадавшим нежилым помещениям в СНТ «Железнодорожник» Полетаевского</w:t>
      </w:r>
      <w:r w:rsidRPr="00AF2DF3">
        <w:rPr>
          <w:rFonts w:eastAsia="Calibri"/>
          <w:bCs/>
          <w:color w:val="000000"/>
          <w:lang w:eastAsia="en-US"/>
        </w:rPr>
        <w:t xml:space="preserve"> сельского поселения из областного бюджета предоставлена выплата</w:t>
      </w:r>
      <w:r>
        <w:rPr>
          <w:rFonts w:eastAsia="Calibri"/>
          <w:bCs/>
          <w:color w:val="000000"/>
          <w:lang w:eastAsia="en-US"/>
        </w:rPr>
        <w:t xml:space="preserve"> по 75 тыс.руб. </w:t>
      </w:r>
      <w:r w:rsidRPr="00AF2DF3">
        <w:rPr>
          <w:rFonts w:eastAsia="Calibri"/>
          <w:b/>
          <w:bCs/>
          <w:color w:val="000000"/>
          <w:lang w:eastAsia="en-US"/>
        </w:rPr>
        <w:t>396-ти чел.</w:t>
      </w:r>
      <w:r w:rsidRPr="00AF2DF3">
        <w:rPr>
          <w:rFonts w:eastAsia="Calibri"/>
          <w:bCs/>
          <w:color w:val="000000"/>
          <w:lang w:eastAsia="en-US"/>
        </w:rPr>
        <w:t xml:space="preserve">  на общую сумму 29 700 000 руб. </w:t>
      </w:r>
    </w:p>
    <w:p w:rsidR="00AF2DF3" w:rsidRPr="00AF2DF3" w:rsidRDefault="00AF2DF3" w:rsidP="00AF2DF3">
      <w:pPr>
        <w:suppressAutoHyphens/>
        <w:jc w:val="both"/>
        <w:rPr>
          <w:rFonts w:eastAsia="Calibri"/>
          <w:bCs/>
          <w:color w:val="000000"/>
          <w:lang w:eastAsia="en-US"/>
        </w:rPr>
      </w:pPr>
    </w:p>
    <w:p w:rsidR="00AF2DF3" w:rsidRPr="00AF2DF3" w:rsidRDefault="00C846F4" w:rsidP="00AF2DF3">
      <w:pPr>
        <w:suppressAutoHyphens/>
        <w:jc w:val="both"/>
        <w:rPr>
          <w:rFonts w:eastAsia="Calibri"/>
          <w:bCs/>
          <w:color w:val="000000"/>
          <w:lang w:eastAsia="en-US"/>
        </w:rPr>
      </w:pPr>
      <w:r>
        <w:rPr>
          <w:rFonts w:eastAsia="Calibri"/>
          <w:bCs/>
          <w:color w:val="000000"/>
          <w:lang w:eastAsia="en-US"/>
        </w:rPr>
        <w:tab/>
        <w:t>Хочу поблагодарить коллег администрации района, администраций сельских поселений за оказанную помощь в работе с</w:t>
      </w:r>
      <w:r w:rsidR="000F2CD0">
        <w:rPr>
          <w:rFonts w:eastAsia="Calibri"/>
          <w:bCs/>
          <w:color w:val="000000"/>
          <w:lang w:eastAsia="en-US"/>
        </w:rPr>
        <w:t xml:space="preserve"> пострадавшими в целях</w:t>
      </w:r>
      <w:r>
        <w:rPr>
          <w:rFonts w:eastAsia="Calibri"/>
          <w:bCs/>
          <w:color w:val="000000"/>
          <w:lang w:eastAsia="en-US"/>
        </w:rPr>
        <w:t xml:space="preserve"> оперативного предоставления </w:t>
      </w:r>
      <w:r w:rsidR="000F2CD0">
        <w:rPr>
          <w:rFonts w:eastAsia="Calibri"/>
          <w:bCs/>
          <w:color w:val="000000"/>
          <w:lang w:eastAsia="en-US"/>
        </w:rPr>
        <w:t>им полагающихся в</w:t>
      </w:r>
      <w:r>
        <w:rPr>
          <w:rFonts w:eastAsia="Calibri"/>
          <w:bCs/>
          <w:color w:val="000000"/>
          <w:lang w:eastAsia="en-US"/>
        </w:rPr>
        <w:t xml:space="preserve">ыплат. </w:t>
      </w:r>
    </w:p>
    <w:p w:rsidR="00AF2DF3" w:rsidRPr="00AF2DF3" w:rsidRDefault="00AF2DF3" w:rsidP="00AF2DF3">
      <w:pPr>
        <w:suppressAutoHyphens/>
        <w:jc w:val="both"/>
        <w:rPr>
          <w:rFonts w:eastAsia="Calibri"/>
          <w:bCs/>
          <w:color w:val="000000"/>
          <w:lang w:eastAsia="en-US"/>
        </w:rPr>
      </w:pPr>
    </w:p>
    <w:p w:rsidR="00C53B8F" w:rsidRPr="00CC64A7" w:rsidRDefault="000826ED" w:rsidP="00C53B8F">
      <w:pPr>
        <w:ind w:firstLine="708"/>
        <w:jc w:val="center"/>
        <w:rPr>
          <w:b/>
        </w:rPr>
      </w:pPr>
      <w:r>
        <w:rPr>
          <w:b/>
        </w:rPr>
        <w:t>Меры социальной п</w:t>
      </w:r>
      <w:r w:rsidR="00C53B8F" w:rsidRPr="00CC64A7">
        <w:rPr>
          <w:b/>
        </w:rPr>
        <w:t>оддержк</w:t>
      </w:r>
      <w:r>
        <w:rPr>
          <w:b/>
        </w:rPr>
        <w:t>и</w:t>
      </w:r>
      <w:r w:rsidR="008C4BD5" w:rsidRPr="00CC64A7">
        <w:rPr>
          <w:b/>
        </w:rPr>
        <w:t xml:space="preserve"> </w:t>
      </w:r>
      <w:r w:rsidR="0092119C">
        <w:rPr>
          <w:b/>
        </w:rPr>
        <w:t>отдельных</w:t>
      </w:r>
      <w:r w:rsidR="00422303">
        <w:rPr>
          <w:b/>
        </w:rPr>
        <w:t xml:space="preserve"> льготны</w:t>
      </w:r>
      <w:r w:rsidR="0092119C">
        <w:rPr>
          <w:b/>
        </w:rPr>
        <w:t>х</w:t>
      </w:r>
      <w:r w:rsidR="00422303">
        <w:rPr>
          <w:b/>
        </w:rPr>
        <w:t xml:space="preserve"> категори</w:t>
      </w:r>
      <w:r w:rsidR="0092119C">
        <w:rPr>
          <w:b/>
        </w:rPr>
        <w:t>й</w:t>
      </w:r>
      <w:r w:rsidR="00422303">
        <w:rPr>
          <w:b/>
        </w:rPr>
        <w:t xml:space="preserve"> </w:t>
      </w:r>
    </w:p>
    <w:p w:rsidR="008C4BD5" w:rsidRPr="00CC64A7" w:rsidRDefault="008C4BD5" w:rsidP="00C53B8F">
      <w:pPr>
        <w:ind w:firstLine="708"/>
        <w:jc w:val="center"/>
        <w:rPr>
          <w:b/>
        </w:rPr>
      </w:pPr>
    </w:p>
    <w:p w:rsidR="000F6281" w:rsidRDefault="005832B8" w:rsidP="005832B8">
      <w:pPr>
        <w:ind w:firstLine="708"/>
        <w:jc w:val="both"/>
        <w:rPr>
          <w:shd w:val="clear" w:color="auto" w:fill="FFFFFF"/>
        </w:rPr>
      </w:pPr>
      <w:r w:rsidRPr="00362700">
        <w:rPr>
          <w:shd w:val="clear" w:color="auto" w:fill="FFFFFF"/>
        </w:rPr>
        <w:t xml:space="preserve">Значительную долю расходов в бюджете </w:t>
      </w:r>
      <w:r>
        <w:rPr>
          <w:shd w:val="clear" w:color="auto" w:fill="FFFFFF"/>
        </w:rPr>
        <w:t xml:space="preserve">района </w:t>
      </w:r>
      <w:r w:rsidRPr="00362700">
        <w:rPr>
          <w:shd w:val="clear" w:color="auto" w:fill="FFFFFF"/>
        </w:rPr>
        <w:t>составляют</w:t>
      </w:r>
      <w:r>
        <w:rPr>
          <w:shd w:val="clear" w:color="auto" w:fill="FFFFFF"/>
        </w:rPr>
        <w:t xml:space="preserve"> средства на предоставление компенсаци</w:t>
      </w:r>
      <w:r w:rsidR="000F6281">
        <w:rPr>
          <w:shd w:val="clear" w:color="auto" w:fill="FFFFFF"/>
        </w:rPr>
        <w:t>й</w:t>
      </w:r>
      <w:r>
        <w:rPr>
          <w:shd w:val="clear" w:color="auto" w:fill="FFFFFF"/>
        </w:rPr>
        <w:t xml:space="preserve"> с оплаты за ЖКУ отдельным льготным категориям, субсиди</w:t>
      </w:r>
      <w:r w:rsidR="000F6281">
        <w:rPr>
          <w:shd w:val="clear" w:color="auto" w:fill="FFFFFF"/>
        </w:rPr>
        <w:t>й</w:t>
      </w:r>
      <w:r>
        <w:rPr>
          <w:shd w:val="clear" w:color="auto" w:fill="FFFFFF"/>
        </w:rPr>
        <w:t xml:space="preserve"> на оплату ЖКУ, ежемесячных и единовременных  денежных выплат </w:t>
      </w:r>
      <w:r w:rsidR="000F6281">
        <w:rPr>
          <w:shd w:val="clear" w:color="auto" w:fill="FFFFFF"/>
        </w:rPr>
        <w:t>в фиксированном размере</w:t>
      </w:r>
      <w:r w:rsidR="00540749">
        <w:rPr>
          <w:shd w:val="clear" w:color="auto" w:fill="FFFFFF"/>
        </w:rPr>
        <w:t>, установленных для ряда льготных категорий</w:t>
      </w:r>
      <w:r>
        <w:rPr>
          <w:shd w:val="clear" w:color="auto" w:fill="FFFFFF"/>
        </w:rPr>
        <w:t xml:space="preserve">. </w:t>
      </w:r>
      <w:r w:rsidR="00DA2116">
        <w:rPr>
          <w:shd w:val="clear" w:color="auto" w:fill="FFFFFF"/>
        </w:rPr>
        <w:t xml:space="preserve">Общее число благополучателей </w:t>
      </w:r>
      <w:r w:rsidR="00674D9D">
        <w:rPr>
          <w:shd w:val="clear" w:color="auto" w:fill="FFFFFF"/>
        </w:rPr>
        <w:t xml:space="preserve">в нашем районе </w:t>
      </w:r>
      <w:r w:rsidR="003F7A83">
        <w:rPr>
          <w:shd w:val="clear" w:color="auto" w:fill="FFFFFF"/>
        </w:rPr>
        <w:t xml:space="preserve"> </w:t>
      </w:r>
      <w:r w:rsidR="00304C19">
        <w:rPr>
          <w:shd w:val="clear" w:color="auto" w:fill="FFFFFF"/>
        </w:rPr>
        <w:t>более</w:t>
      </w:r>
      <w:r w:rsidR="003F7A83">
        <w:rPr>
          <w:shd w:val="clear" w:color="auto" w:fill="FFFFFF"/>
        </w:rPr>
        <w:t xml:space="preserve"> </w:t>
      </w:r>
      <w:r w:rsidR="00304C19">
        <w:rPr>
          <w:shd w:val="clear" w:color="auto" w:fill="FFFFFF"/>
        </w:rPr>
        <w:t>11</w:t>
      </w:r>
      <w:r w:rsidR="00DA2116">
        <w:rPr>
          <w:shd w:val="clear" w:color="auto" w:fill="FFFFFF"/>
        </w:rPr>
        <w:t xml:space="preserve"> тыс. чел.</w:t>
      </w:r>
    </w:p>
    <w:p w:rsidR="003078C5" w:rsidRDefault="005832B8" w:rsidP="005832B8">
      <w:pPr>
        <w:ind w:firstLine="708"/>
        <w:jc w:val="both"/>
        <w:rPr>
          <w:b/>
          <w:shd w:val="clear" w:color="auto" w:fill="FFFFFF"/>
        </w:rPr>
      </w:pPr>
      <w:r>
        <w:rPr>
          <w:shd w:val="clear" w:color="auto" w:fill="FFFFFF"/>
        </w:rPr>
        <w:lastRenderedPageBreak/>
        <w:t xml:space="preserve">Общая сумма выплат </w:t>
      </w:r>
      <w:r w:rsidR="00674D9D">
        <w:rPr>
          <w:shd w:val="clear" w:color="auto" w:fill="FFFFFF"/>
        </w:rPr>
        <w:t xml:space="preserve">на эти цели </w:t>
      </w:r>
      <w:r>
        <w:rPr>
          <w:shd w:val="clear" w:color="auto" w:fill="FFFFFF"/>
        </w:rPr>
        <w:t>в 2024 г. составила 225 млн.руб, что на 5% больше, чем в 2023 г.</w:t>
      </w:r>
      <w:r w:rsidR="00674D9D">
        <w:rPr>
          <w:shd w:val="clear" w:color="auto" w:fill="FFFFFF"/>
        </w:rPr>
        <w:t xml:space="preserve">, </w:t>
      </w:r>
      <w:r>
        <w:rPr>
          <w:shd w:val="clear" w:color="auto" w:fill="FFFFFF"/>
        </w:rPr>
        <w:t xml:space="preserve"> </w:t>
      </w:r>
      <w:r w:rsidR="00674D9D">
        <w:rPr>
          <w:shd w:val="clear" w:color="auto" w:fill="FFFFFF"/>
        </w:rPr>
        <w:t>в т.ч.:</w:t>
      </w:r>
    </w:p>
    <w:p w:rsidR="00185EFA" w:rsidRDefault="00DA2116" w:rsidP="00185EFA">
      <w:pPr>
        <w:numPr>
          <w:ilvl w:val="0"/>
          <w:numId w:val="17"/>
        </w:numPr>
        <w:jc w:val="both"/>
        <w:rPr>
          <w:shd w:val="clear" w:color="auto" w:fill="FFFFFF"/>
        </w:rPr>
      </w:pPr>
      <w:r>
        <w:rPr>
          <w:shd w:val="clear" w:color="auto" w:fill="FFFFFF"/>
        </w:rPr>
        <w:t xml:space="preserve">компенсировали </w:t>
      </w:r>
      <w:r w:rsidR="003078C5" w:rsidRPr="003078C5">
        <w:rPr>
          <w:shd w:val="clear" w:color="auto" w:fill="FFFFFF"/>
        </w:rPr>
        <w:t>ЖКУ</w:t>
      </w:r>
      <w:r>
        <w:rPr>
          <w:shd w:val="clear" w:color="auto" w:fill="FFFFFF"/>
        </w:rPr>
        <w:t xml:space="preserve"> на сумму </w:t>
      </w:r>
      <w:r w:rsidR="003078C5" w:rsidRPr="003078C5">
        <w:rPr>
          <w:shd w:val="clear" w:color="auto" w:fill="FFFFFF"/>
        </w:rPr>
        <w:t>136 млн.руб.</w:t>
      </w:r>
      <w:r w:rsidR="00304C19">
        <w:rPr>
          <w:shd w:val="clear" w:color="auto" w:fill="FFFFFF"/>
        </w:rPr>
        <w:t>,</w:t>
      </w:r>
      <w:r w:rsidR="00937759">
        <w:rPr>
          <w:shd w:val="clear" w:color="auto" w:fill="FFFFFF"/>
        </w:rPr>
        <w:t xml:space="preserve"> </w:t>
      </w:r>
      <w:r w:rsidR="00304C19">
        <w:rPr>
          <w:shd w:val="clear" w:color="auto" w:fill="FFFFFF"/>
        </w:rPr>
        <w:t>6600</w:t>
      </w:r>
      <w:r w:rsidR="00937759">
        <w:rPr>
          <w:shd w:val="clear" w:color="auto" w:fill="FFFFFF"/>
        </w:rPr>
        <w:t xml:space="preserve"> сосновц</w:t>
      </w:r>
      <w:r w:rsidR="00304C19">
        <w:rPr>
          <w:shd w:val="clear" w:color="auto" w:fill="FFFFFF"/>
        </w:rPr>
        <w:t>ев</w:t>
      </w:r>
      <w:r w:rsidR="00300333">
        <w:rPr>
          <w:shd w:val="clear" w:color="auto" w:fill="FFFFFF"/>
        </w:rPr>
        <w:t>-получателей</w:t>
      </w:r>
      <w:r>
        <w:rPr>
          <w:shd w:val="clear" w:color="auto" w:fill="FFFFFF"/>
        </w:rPr>
        <w:t>,</w:t>
      </w:r>
    </w:p>
    <w:p w:rsidR="00DA2116" w:rsidRPr="00185EFA" w:rsidRDefault="00674D9D" w:rsidP="00185EFA">
      <w:pPr>
        <w:numPr>
          <w:ilvl w:val="0"/>
          <w:numId w:val="17"/>
        </w:numPr>
        <w:jc w:val="both"/>
        <w:rPr>
          <w:shd w:val="clear" w:color="auto" w:fill="FFFFFF"/>
        </w:rPr>
      </w:pPr>
      <w:r w:rsidRPr="00185EFA">
        <w:rPr>
          <w:shd w:val="clear" w:color="auto" w:fill="FFFFFF"/>
        </w:rPr>
        <w:t>п</w:t>
      </w:r>
      <w:r w:rsidR="00DA2116" w:rsidRPr="00185EFA">
        <w:rPr>
          <w:shd w:val="clear" w:color="auto" w:fill="FFFFFF"/>
        </w:rPr>
        <w:t>редоставили выплаты льготным категори</w:t>
      </w:r>
      <w:r w:rsidRPr="00185EFA">
        <w:rPr>
          <w:shd w:val="clear" w:color="auto" w:fill="FFFFFF"/>
        </w:rPr>
        <w:t xml:space="preserve">ям граждан, указанным на экране, </w:t>
      </w:r>
      <w:r w:rsidR="003F7A83" w:rsidRPr="00185EFA">
        <w:rPr>
          <w:shd w:val="clear" w:color="auto" w:fill="FFFFFF"/>
        </w:rPr>
        <w:t xml:space="preserve">на общую </w:t>
      </w:r>
      <w:r w:rsidRPr="00185EFA">
        <w:rPr>
          <w:shd w:val="clear" w:color="auto" w:fill="FFFFFF"/>
        </w:rPr>
        <w:t>сумм</w:t>
      </w:r>
      <w:r w:rsidR="003F7A83" w:rsidRPr="00185EFA">
        <w:rPr>
          <w:shd w:val="clear" w:color="auto" w:fill="FFFFFF"/>
        </w:rPr>
        <w:t>у</w:t>
      </w:r>
      <w:r w:rsidRPr="00185EFA">
        <w:rPr>
          <w:shd w:val="clear" w:color="auto" w:fill="FFFFFF"/>
        </w:rPr>
        <w:t xml:space="preserve"> 88 млн. руб.</w:t>
      </w:r>
      <w:r w:rsidR="003F7A83" w:rsidRPr="00185EFA">
        <w:rPr>
          <w:shd w:val="clear" w:color="auto" w:fill="FFFFFF"/>
        </w:rPr>
        <w:t>,</w:t>
      </w:r>
      <w:r w:rsidRPr="00185EFA">
        <w:rPr>
          <w:shd w:val="clear" w:color="auto" w:fill="FFFFFF"/>
        </w:rPr>
        <w:t xml:space="preserve"> 4800 получателей.</w:t>
      </w:r>
      <w:r w:rsidR="00DA2116" w:rsidRPr="00185EFA">
        <w:rPr>
          <w:shd w:val="clear" w:color="auto" w:fill="FFFFFF"/>
        </w:rPr>
        <w:t xml:space="preserve"> </w:t>
      </w:r>
      <w:r w:rsidRPr="00185EFA">
        <w:rPr>
          <w:shd w:val="clear" w:color="auto" w:fill="FFFFFF"/>
        </w:rPr>
        <w:t xml:space="preserve"> Данные выплаты</w:t>
      </w:r>
      <w:r w:rsidR="003F7A83" w:rsidRPr="00185EFA">
        <w:rPr>
          <w:shd w:val="clear" w:color="auto" w:fill="FFFFFF"/>
        </w:rPr>
        <w:t xml:space="preserve"> ежегодно</w:t>
      </w:r>
      <w:r w:rsidRPr="00185EFA">
        <w:rPr>
          <w:shd w:val="clear" w:color="auto" w:fill="FFFFFF"/>
        </w:rPr>
        <w:t xml:space="preserve"> с 1 января индексируются</w:t>
      </w:r>
      <w:r w:rsidR="00DA2116" w:rsidRPr="00185EFA">
        <w:rPr>
          <w:rFonts w:eastAsia="Calibri"/>
          <w:lang w:eastAsia="en-US"/>
        </w:rPr>
        <w:t>.</w:t>
      </w:r>
    </w:p>
    <w:p w:rsidR="00185EFA" w:rsidRDefault="00185EFA" w:rsidP="00D63687">
      <w:pPr>
        <w:tabs>
          <w:tab w:val="left" w:pos="3405"/>
        </w:tabs>
        <w:spacing w:after="160" w:line="259" w:lineRule="auto"/>
        <w:jc w:val="center"/>
        <w:rPr>
          <w:rFonts w:eastAsia="Calibri"/>
          <w:b/>
          <w:lang w:eastAsia="en-US"/>
        </w:rPr>
      </w:pPr>
    </w:p>
    <w:p w:rsidR="00EA2EE0" w:rsidRPr="00D63687" w:rsidRDefault="00EA2EE0" w:rsidP="00D63687">
      <w:pPr>
        <w:tabs>
          <w:tab w:val="left" w:pos="3405"/>
        </w:tabs>
        <w:spacing w:after="160" w:line="259" w:lineRule="auto"/>
        <w:jc w:val="center"/>
        <w:rPr>
          <w:rFonts w:eastAsia="Calibri"/>
          <w:b/>
          <w:lang w:eastAsia="en-US"/>
        </w:rPr>
      </w:pPr>
      <w:r w:rsidRPr="00D63687">
        <w:rPr>
          <w:rFonts w:eastAsia="Calibri"/>
          <w:b/>
          <w:lang w:eastAsia="en-US"/>
        </w:rPr>
        <w:t>Знак отличия Челябинской области  «Семейное счастье»</w:t>
      </w:r>
    </w:p>
    <w:p w:rsidR="00EA2EE0" w:rsidRDefault="00185EFA" w:rsidP="005C12BD">
      <w:pPr>
        <w:tabs>
          <w:tab w:val="left" w:pos="3405"/>
        </w:tabs>
        <w:spacing w:after="160" w:line="259" w:lineRule="auto"/>
        <w:jc w:val="both"/>
        <w:rPr>
          <w:rFonts w:eastAsia="Calibri"/>
          <w:lang w:eastAsia="en-US"/>
        </w:rPr>
      </w:pPr>
      <w:r>
        <w:rPr>
          <w:rFonts w:eastAsia="Calibri"/>
          <w:lang w:eastAsia="en-US"/>
        </w:rPr>
        <w:t xml:space="preserve">              </w:t>
      </w:r>
      <w:r w:rsidR="00DA0284">
        <w:rPr>
          <w:rFonts w:eastAsia="Calibri"/>
          <w:lang w:eastAsia="en-US"/>
        </w:rPr>
        <w:t xml:space="preserve">В </w:t>
      </w:r>
      <w:r w:rsidR="00D63687">
        <w:rPr>
          <w:rFonts w:eastAsia="Calibri"/>
          <w:lang w:eastAsia="en-US"/>
        </w:rPr>
        <w:t>«Г</w:t>
      </w:r>
      <w:r w:rsidR="00DA0284">
        <w:rPr>
          <w:rFonts w:eastAsia="Calibri"/>
          <w:lang w:eastAsia="en-US"/>
        </w:rPr>
        <w:t>од семьи</w:t>
      </w:r>
      <w:r w:rsidR="00D63687">
        <w:rPr>
          <w:rFonts w:eastAsia="Calibri"/>
          <w:lang w:eastAsia="en-US"/>
        </w:rPr>
        <w:t>»</w:t>
      </w:r>
      <w:r w:rsidR="00DA0284">
        <w:rPr>
          <w:rFonts w:eastAsia="Calibri"/>
          <w:lang w:eastAsia="en-US"/>
        </w:rPr>
        <w:t xml:space="preserve"> </w:t>
      </w:r>
      <w:r w:rsidR="00D154E5" w:rsidRPr="00012A57">
        <w:rPr>
          <w:rFonts w:eastAsia="Calibri"/>
          <w:lang w:eastAsia="en-US"/>
        </w:rPr>
        <w:t xml:space="preserve"> </w:t>
      </w:r>
      <w:r w:rsidR="00DA0284">
        <w:rPr>
          <w:rFonts w:eastAsia="Calibri"/>
          <w:lang w:eastAsia="en-US"/>
        </w:rPr>
        <w:t>в Челябинской области был учрежден знак отличия для семейных пар, проживших совместно более 50 лет.</w:t>
      </w:r>
      <w:r w:rsidR="00C45499">
        <w:rPr>
          <w:rFonts w:eastAsia="Calibri"/>
          <w:lang w:eastAsia="en-US"/>
        </w:rPr>
        <w:t xml:space="preserve"> С октября месяца был начат прием документов. Число обратившихся в регионе за 3 месяца составило более 19 тыс.</w:t>
      </w:r>
    </w:p>
    <w:p w:rsidR="00C45499" w:rsidRDefault="00185EFA" w:rsidP="005C12BD">
      <w:pPr>
        <w:tabs>
          <w:tab w:val="left" w:pos="3405"/>
        </w:tabs>
        <w:spacing w:after="160" w:line="259" w:lineRule="auto"/>
        <w:jc w:val="both"/>
        <w:rPr>
          <w:rFonts w:eastAsia="Calibri"/>
          <w:lang w:eastAsia="en-US"/>
        </w:rPr>
      </w:pPr>
      <w:r>
        <w:rPr>
          <w:rFonts w:eastAsia="Calibri"/>
          <w:lang w:eastAsia="en-US"/>
        </w:rPr>
        <w:t xml:space="preserve">              </w:t>
      </w:r>
      <w:r w:rsidR="00944821">
        <w:rPr>
          <w:rFonts w:eastAsia="Calibri"/>
          <w:lang w:eastAsia="en-US"/>
        </w:rPr>
        <w:t>Совместно с администрациями сельских поселений в</w:t>
      </w:r>
      <w:r w:rsidR="00C45499">
        <w:rPr>
          <w:rFonts w:eastAsia="Calibri"/>
          <w:lang w:eastAsia="en-US"/>
        </w:rPr>
        <w:t xml:space="preserve"> нашем районе приня</w:t>
      </w:r>
      <w:r w:rsidR="003C3CA4">
        <w:rPr>
          <w:rFonts w:eastAsia="Calibri"/>
          <w:lang w:eastAsia="en-US"/>
        </w:rPr>
        <w:t>ли</w:t>
      </w:r>
      <w:r w:rsidR="00C45499">
        <w:rPr>
          <w:rFonts w:eastAsia="Calibri"/>
          <w:lang w:eastAsia="en-US"/>
        </w:rPr>
        <w:t xml:space="preserve"> документ</w:t>
      </w:r>
      <w:r w:rsidR="003C3CA4">
        <w:rPr>
          <w:rFonts w:eastAsia="Calibri"/>
          <w:lang w:eastAsia="en-US"/>
        </w:rPr>
        <w:t>ы</w:t>
      </w:r>
      <w:r w:rsidR="00C45499">
        <w:rPr>
          <w:rFonts w:eastAsia="Calibri"/>
          <w:lang w:eastAsia="en-US"/>
        </w:rPr>
        <w:t xml:space="preserve"> </w:t>
      </w:r>
      <w:r w:rsidR="00DA0284">
        <w:rPr>
          <w:rFonts w:eastAsia="Calibri"/>
          <w:lang w:eastAsia="en-US"/>
        </w:rPr>
        <w:t xml:space="preserve"> почти</w:t>
      </w:r>
      <w:r w:rsidR="00C45499">
        <w:rPr>
          <w:rFonts w:eastAsia="Calibri"/>
          <w:lang w:eastAsia="en-US"/>
        </w:rPr>
        <w:t xml:space="preserve"> </w:t>
      </w:r>
      <w:r w:rsidR="00944821">
        <w:rPr>
          <w:rFonts w:eastAsia="Calibri"/>
          <w:lang w:eastAsia="en-US"/>
        </w:rPr>
        <w:t xml:space="preserve">от </w:t>
      </w:r>
      <w:r w:rsidR="00C45499">
        <w:rPr>
          <w:rFonts w:eastAsia="Calibri"/>
          <w:lang w:eastAsia="en-US"/>
        </w:rPr>
        <w:t>300</w:t>
      </w:r>
      <w:r w:rsidR="00944821">
        <w:rPr>
          <w:rFonts w:eastAsia="Calibri"/>
          <w:lang w:eastAsia="en-US"/>
        </w:rPr>
        <w:t xml:space="preserve"> супружеских пар</w:t>
      </w:r>
      <w:r w:rsidR="00DA0284">
        <w:rPr>
          <w:rFonts w:eastAsia="Calibri"/>
          <w:lang w:eastAsia="en-US"/>
        </w:rPr>
        <w:t>.</w:t>
      </w:r>
      <w:r w:rsidR="00C45499">
        <w:rPr>
          <w:rFonts w:eastAsia="Calibri"/>
          <w:lang w:eastAsia="en-US"/>
        </w:rPr>
        <w:t xml:space="preserve"> Из них </w:t>
      </w:r>
      <w:r w:rsidR="00C45499" w:rsidRPr="00D37770">
        <w:rPr>
          <w:rFonts w:eastAsia="Calibri"/>
          <w:lang w:eastAsia="en-US"/>
        </w:rPr>
        <w:t>п</w:t>
      </w:r>
      <w:r w:rsidR="00DA0284" w:rsidRPr="00D37770">
        <w:rPr>
          <w:rFonts w:eastAsia="Calibri"/>
          <w:lang w:eastAsia="en-US"/>
        </w:rPr>
        <w:t xml:space="preserve">редставлено к награждению от Сосновского района </w:t>
      </w:r>
      <w:r w:rsidR="00EB45F1" w:rsidRPr="00D37770">
        <w:rPr>
          <w:rFonts w:eastAsia="Calibri"/>
          <w:lang w:eastAsia="en-US"/>
        </w:rPr>
        <w:t>24</w:t>
      </w:r>
      <w:r w:rsidR="004954D7">
        <w:rPr>
          <w:rFonts w:eastAsia="Calibri"/>
          <w:lang w:eastAsia="en-US"/>
        </w:rPr>
        <w:t>1</w:t>
      </w:r>
      <w:r w:rsidR="00EB45F1" w:rsidRPr="00D37770">
        <w:rPr>
          <w:rFonts w:eastAsia="Calibri"/>
          <w:lang w:eastAsia="en-US"/>
        </w:rPr>
        <w:t xml:space="preserve"> </w:t>
      </w:r>
      <w:r w:rsidR="00DA0284" w:rsidRPr="00D37770">
        <w:rPr>
          <w:rFonts w:eastAsia="Calibri"/>
          <w:lang w:eastAsia="en-US"/>
        </w:rPr>
        <w:t>пар</w:t>
      </w:r>
      <w:r w:rsidR="004954D7">
        <w:rPr>
          <w:rFonts w:eastAsia="Calibri"/>
          <w:lang w:eastAsia="en-US"/>
        </w:rPr>
        <w:t>а</w:t>
      </w:r>
      <w:r w:rsidR="00DA0284" w:rsidRPr="00D37770">
        <w:rPr>
          <w:rFonts w:eastAsia="Calibri"/>
          <w:lang w:eastAsia="en-US"/>
        </w:rPr>
        <w:t xml:space="preserve">, </w:t>
      </w:r>
      <w:r w:rsidR="00A92CDD" w:rsidRPr="00012A57">
        <w:rPr>
          <w:rFonts w:eastAsia="Calibri"/>
          <w:lang w:eastAsia="en-US"/>
        </w:rPr>
        <w:t xml:space="preserve">документы </w:t>
      </w:r>
      <w:r w:rsidR="00DA0284" w:rsidRPr="00012A57">
        <w:rPr>
          <w:rFonts w:eastAsia="Calibri"/>
          <w:lang w:eastAsia="en-US"/>
        </w:rPr>
        <w:t>1</w:t>
      </w:r>
      <w:r w:rsidR="00DA0284" w:rsidRPr="00D37770">
        <w:rPr>
          <w:rFonts w:eastAsia="Calibri"/>
          <w:lang w:eastAsia="en-US"/>
        </w:rPr>
        <w:t>8</w:t>
      </w:r>
      <w:r w:rsidR="002B2F88" w:rsidRPr="00012A57">
        <w:rPr>
          <w:rFonts w:eastAsia="Calibri"/>
          <w:lang w:eastAsia="en-US"/>
        </w:rPr>
        <w:t xml:space="preserve"> пар</w:t>
      </w:r>
      <w:r w:rsidR="00A92CDD" w:rsidRPr="00012A57">
        <w:rPr>
          <w:rFonts w:eastAsia="Calibri"/>
          <w:lang w:eastAsia="en-US"/>
        </w:rPr>
        <w:t xml:space="preserve"> не соответствуют</w:t>
      </w:r>
      <w:r w:rsidR="00944821" w:rsidRPr="00012A57">
        <w:rPr>
          <w:rFonts w:eastAsia="Calibri"/>
          <w:lang w:eastAsia="en-US"/>
        </w:rPr>
        <w:t xml:space="preserve"> </w:t>
      </w:r>
      <w:r w:rsidR="00DA0284">
        <w:rPr>
          <w:rFonts w:eastAsia="Calibri"/>
          <w:lang w:eastAsia="en-US"/>
        </w:rPr>
        <w:t xml:space="preserve">условиям </w:t>
      </w:r>
      <w:r w:rsidR="00D37770">
        <w:rPr>
          <w:rFonts w:eastAsia="Calibri"/>
          <w:lang w:eastAsia="en-US"/>
        </w:rPr>
        <w:t xml:space="preserve">для </w:t>
      </w:r>
      <w:r w:rsidR="004445A2" w:rsidRPr="00012A57">
        <w:rPr>
          <w:rFonts w:eastAsia="Calibri"/>
          <w:lang w:eastAsia="en-US"/>
        </w:rPr>
        <w:t>награждения</w:t>
      </w:r>
      <w:r w:rsidR="00EB45F1">
        <w:rPr>
          <w:rFonts w:eastAsia="Calibri"/>
          <w:lang w:eastAsia="en-US"/>
        </w:rPr>
        <w:t xml:space="preserve">  и еще 3</w:t>
      </w:r>
      <w:r w:rsidR="004954D7">
        <w:rPr>
          <w:rFonts w:eastAsia="Calibri"/>
          <w:lang w:eastAsia="en-US"/>
        </w:rPr>
        <w:t>4</w:t>
      </w:r>
      <w:r w:rsidR="00EB45F1">
        <w:rPr>
          <w:rFonts w:eastAsia="Calibri"/>
          <w:lang w:eastAsia="en-US"/>
        </w:rPr>
        <w:t xml:space="preserve"> дела подготовлены к рассмотрению комиссией по награждению при Администрации района на ближайшее время</w:t>
      </w:r>
      <w:r w:rsidR="00C45499">
        <w:rPr>
          <w:rFonts w:eastAsia="Calibri"/>
          <w:lang w:eastAsia="en-US"/>
        </w:rPr>
        <w:t xml:space="preserve">. </w:t>
      </w:r>
    </w:p>
    <w:p w:rsidR="00C45499" w:rsidRPr="00012A57" w:rsidRDefault="00185EFA" w:rsidP="005C12BD">
      <w:pPr>
        <w:tabs>
          <w:tab w:val="left" w:pos="3405"/>
        </w:tabs>
        <w:spacing w:after="160" w:line="259" w:lineRule="auto"/>
        <w:jc w:val="both"/>
        <w:rPr>
          <w:rFonts w:eastAsia="Calibri"/>
          <w:lang w:eastAsia="en-US"/>
        </w:rPr>
      </w:pPr>
      <w:r>
        <w:rPr>
          <w:rFonts w:eastAsia="Calibri"/>
          <w:lang w:eastAsia="en-US"/>
        </w:rPr>
        <w:t xml:space="preserve">              </w:t>
      </w:r>
      <w:r w:rsidR="00C45499">
        <w:rPr>
          <w:rFonts w:eastAsia="Calibri"/>
          <w:lang w:eastAsia="en-US"/>
        </w:rPr>
        <w:t xml:space="preserve">Три пары, прожившие более 60 лет, распоряжением Губернатора Челябинской области </w:t>
      </w:r>
      <w:r w:rsidR="00D63687">
        <w:rPr>
          <w:rFonts w:eastAsia="Calibri"/>
          <w:lang w:eastAsia="en-US"/>
        </w:rPr>
        <w:t>были утверждены к награждению</w:t>
      </w:r>
      <w:r w:rsidR="00C45499">
        <w:rPr>
          <w:rFonts w:eastAsia="Calibri"/>
          <w:lang w:eastAsia="en-US"/>
        </w:rPr>
        <w:t xml:space="preserve"> </w:t>
      </w:r>
      <w:r w:rsidR="00F4348B">
        <w:rPr>
          <w:rFonts w:eastAsia="Calibri"/>
          <w:lang w:eastAsia="en-US"/>
        </w:rPr>
        <w:t>З</w:t>
      </w:r>
      <w:r w:rsidR="00C45499">
        <w:rPr>
          <w:rFonts w:eastAsia="Calibri"/>
          <w:lang w:eastAsia="en-US"/>
        </w:rPr>
        <w:t xml:space="preserve">наками отличия (Герасимовы и Золотаревы из с.Долгодеревенское, </w:t>
      </w:r>
      <w:r w:rsidR="00C45499" w:rsidRPr="00F4348B">
        <w:rPr>
          <w:rFonts w:eastAsia="Calibri"/>
          <w:lang w:eastAsia="en-US"/>
        </w:rPr>
        <w:t>Красильниковы из с.Кременкуль)</w:t>
      </w:r>
      <w:r w:rsidR="00D63687" w:rsidRPr="00F4348B">
        <w:rPr>
          <w:rFonts w:eastAsia="Calibri"/>
          <w:lang w:eastAsia="en-US"/>
        </w:rPr>
        <w:t xml:space="preserve">, семьям </w:t>
      </w:r>
      <w:r w:rsidR="00F4348B" w:rsidRPr="00F4348B">
        <w:rPr>
          <w:rFonts w:eastAsia="Calibri"/>
          <w:lang w:eastAsia="en-US"/>
        </w:rPr>
        <w:t xml:space="preserve">в декабре-месяце </w:t>
      </w:r>
      <w:r w:rsidR="00D63687" w:rsidRPr="00F4348B">
        <w:rPr>
          <w:rFonts w:eastAsia="Calibri"/>
          <w:lang w:eastAsia="en-US"/>
        </w:rPr>
        <w:t xml:space="preserve">перечислена </w:t>
      </w:r>
      <w:r w:rsidR="00F4348B" w:rsidRPr="00F4348B">
        <w:rPr>
          <w:rFonts w:eastAsia="Calibri"/>
          <w:lang w:eastAsia="en-US"/>
        </w:rPr>
        <w:t>полагающаяся к знаку денежная премия</w:t>
      </w:r>
      <w:r w:rsidR="004445A2" w:rsidRPr="00012A57">
        <w:rPr>
          <w:rFonts w:eastAsia="Calibri"/>
          <w:lang w:eastAsia="en-US"/>
        </w:rPr>
        <w:t>.</w:t>
      </w:r>
    </w:p>
    <w:p w:rsidR="00C45499" w:rsidRPr="00E47FB6" w:rsidRDefault="00185EFA" w:rsidP="005C12BD">
      <w:pPr>
        <w:tabs>
          <w:tab w:val="left" w:pos="3405"/>
        </w:tabs>
        <w:spacing w:after="160" w:line="259" w:lineRule="auto"/>
        <w:jc w:val="both"/>
        <w:rPr>
          <w:rFonts w:eastAsia="Calibri"/>
          <w:color w:val="FF0000"/>
          <w:lang w:eastAsia="en-US"/>
        </w:rPr>
      </w:pPr>
      <w:r>
        <w:rPr>
          <w:rFonts w:eastAsia="Calibri"/>
          <w:lang w:eastAsia="en-US"/>
        </w:rPr>
        <w:t xml:space="preserve">              </w:t>
      </w:r>
      <w:r w:rsidR="00C45499">
        <w:rPr>
          <w:rFonts w:eastAsia="Calibri"/>
          <w:lang w:eastAsia="en-US"/>
        </w:rPr>
        <w:t>Регион</w:t>
      </w:r>
      <w:r w:rsidR="009C7D71">
        <w:rPr>
          <w:rFonts w:eastAsia="Calibri"/>
          <w:lang w:eastAsia="en-US"/>
        </w:rPr>
        <w:t>ом</w:t>
      </w:r>
      <w:r w:rsidR="00C45499">
        <w:rPr>
          <w:rFonts w:eastAsia="Calibri"/>
          <w:lang w:eastAsia="en-US"/>
        </w:rPr>
        <w:t xml:space="preserve"> запланирова</w:t>
      </w:r>
      <w:r w:rsidR="009C7D71">
        <w:rPr>
          <w:rFonts w:eastAsia="Calibri"/>
          <w:lang w:eastAsia="en-US"/>
        </w:rPr>
        <w:t>но</w:t>
      </w:r>
      <w:r w:rsidR="00C45499">
        <w:rPr>
          <w:rFonts w:eastAsia="Calibri"/>
          <w:lang w:eastAsia="en-US"/>
        </w:rPr>
        <w:t xml:space="preserve"> </w:t>
      </w:r>
      <w:r w:rsidR="004D6E60">
        <w:rPr>
          <w:rFonts w:eastAsia="Calibri"/>
          <w:lang w:eastAsia="en-US"/>
        </w:rPr>
        <w:t>до истечения первого полугодия</w:t>
      </w:r>
      <w:r w:rsidR="00C45499">
        <w:rPr>
          <w:rFonts w:eastAsia="Calibri"/>
          <w:lang w:eastAsia="en-US"/>
        </w:rPr>
        <w:t xml:space="preserve"> 2025 г. </w:t>
      </w:r>
      <w:r w:rsidR="004D6E60">
        <w:rPr>
          <w:rFonts w:eastAsia="Calibri"/>
          <w:lang w:eastAsia="en-US"/>
        </w:rPr>
        <w:t>осуществить награждение всех пар, проживших в браке 50 и более лет, обратившихся в Год семьи</w:t>
      </w:r>
      <w:r w:rsidR="009C7D71">
        <w:rPr>
          <w:rFonts w:eastAsia="Calibri"/>
          <w:lang w:eastAsia="en-US"/>
        </w:rPr>
        <w:t>, и для этого специалистами управлений проводится вся необходимая работа.</w:t>
      </w:r>
    </w:p>
    <w:p w:rsidR="00F4348B" w:rsidRDefault="00185EFA" w:rsidP="005C12BD">
      <w:pPr>
        <w:tabs>
          <w:tab w:val="left" w:pos="3405"/>
        </w:tabs>
        <w:spacing w:after="160" w:line="259" w:lineRule="auto"/>
        <w:jc w:val="both"/>
        <w:rPr>
          <w:rFonts w:eastAsia="Calibri"/>
          <w:lang w:eastAsia="en-US"/>
        </w:rPr>
      </w:pPr>
      <w:r>
        <w:rPr>
          <w:rFonts w:eastAsia="Calibri"/>
          <w:lang w:eastAsia="en-US"/>
        </w:rPr>
        <w:t xml:space="preserve">             </w:t>
      </w:r>
      <w:r w:rsidR="00C45499">
        <w:rPr>
          <w:rFonts w:eastAsia="Calibri"/>
          <w:lang w:eastAsia="en-US"/>
        </w:rPr>
        <w:t>В текущем году при</w:t>
      </w:r>
      <w:r w:rsidR="004D6E60">
        <w:rPr>
          <w:rFonts w:eastAsia="Calibri"/>
          <w:lang w:eastAsia="en-US"/>
        </w:rPr>
        <w:t xml:space="preserve">ем документов </w:t>
      </w:r>
      <w:r w:rsidR="00C45499">
        <w:rPr>
          <w:rFonts w:eastAsia="Calibri"/>
          <w:lang w:eastAsia="en-US"/>
        </w:rPr>
        <w:t xml:space="preserve"> </w:t>
      </w:r>
      <w:r w:rsidR="004D6E60">
        <w:rPr>
          <w:rFonts w:eastAsia="Calibri"/>
          <w:lang w:eastAsia="en-US"/>
        </w:rPr>
        <w:t xml:space="preserve">осуществляется с учетом введенных с </w:t>
      </w:r>
      <w:r w:rsidR="00D37770">
        <w:rPr>
          <w:rFonts w:eastAsia="Calibri"/>
          <w:lang w:eastAsia="en-US"/>
        </w:rPr>
        <w:t xml:space="preserve">января </w:t>
      </w:r>
      <w:r w:rsidR="004D6E60">
        <w:rPr>
          <w:rFonts w:eastAsia="Calibri"/>
          <w:lang w:eastAsia="en-US"/>
        </w:rPr>
        <w:t xml:space="preserve">2025 г. законодательных изменений, а именно:  на основании </w:t>
      </w:r>
      <w:r w:rsidR="00D37770">
        <w:rPr>
          <w:rFonts w:eastAsia="Calibri"/>
          <w:lang w:eastAsia="en-US"/>
        </w:rPr>
        <w:t xml:space="preserve">заявительного характера, </w:t>
      </w:r>
      <w:r w:rsidR="004D6E60">
        <w:rPr>
          <w:rFonts w:eastAsia="Calibri"/>
          <w:lang w:eastAsia="en-US"/>
        </w:rPr>
        <w:t xml:space="preserve"> </w:t>
      </w:r>
      <w:r w:rsidR="00D37770">
        <w:rPr>
          <w:rFonts w:eastAsia="Calibri"/>
          <w:lang w:eastAsia="en-US"/>
        </w:rPr>
        <w:t xml:space="preserve">обращаются пары, </w:t>
      </w:r>
      <w:r w:rsidR="004D6E60">
        <w:rPr>
          <w:rFonts w:eastAsia="Calibri"/>
          <w:lang w:eastAsia="en-US"/>
        </w:rPr>
        <w:t xml:space="preserve">у которых в этом году наступила </w:t>
      </w:r>
      <w:r w:rsidR="00C45499">
        <w:rPr>
          <w:rFonts w:eastAsia="Calibri"/>
          <w:lang w:eastAsia="en-US"/>
        </w:rPr>
        <w:t>юбилейн</w:t>
      </w:r>
      <w:r w:rsidR="004D6E60">
        <w:rPr>
          <w:rFonts w:eastAsia="Calibri"/>
          <w:lang w:eastAsia="en-US"/>
        </w:rPr>
        <w:t>ая</w:t>
      </w:r>
      <w:r w:rsidR="00C45499">
        <w:rPr>
          <w:rFonts w:eastAsia="Calibri"/>
          <w:lang w:eastAsia="en-US"/>
        </w:rPr>
        <w:t xml:space="preserve"> дат</w:t>
      </w:r>
      <w:r w:rsidR="004D6E60">
        <w:rPr>
          <w:rFonts w:eastAsia="Calibri"/>
          <w:lang w:eastAsia="en-US"/>
        </w:rPr>
        <w:t>а</w:t>
      </w:r>
      <w:r w:rsidR="00C45499">
        <w:rPr>
          <w:rFonts w:eastAsia="Calibri"/>
          <w:lang w:eastAsia="en-US"/>
        </w:rPr>
        <w:t xml:space="preserve"> совместной жизни – 50, 60 или 70 лет</w:t>
      </w:r>
      <w:r w:rsidR="004D6E60">
        <w:rPr>
          <w:rFonts w:eastAsia="Calibri"/>
          <w:lang w:eastAsia="en-US"/>
        </w:rPr>
        <w:t xml:space="preserve">, </w:t>
      </w:r>
      <w:r w:rsidR="00D63687">
        <w:rPr>
          <w:rFonts w:eastAsia="Calibri"/>
          <w:lang w:eastAsia="en-US"/>
        </w:rPr>
        <w:t xml:space="preserve"> </w:t>
      </w:r>
      <w:r w:rsidR="004D6E60">
        <w:rPr>
          <w:rFonts w:eastAsia="Calibri"/>
          <w:lang w:eastAsia="en-US"/>
        </w:rPr>
        <w:t xml:space="preserve">при наличии стажа трудовой деятельности, </w:t>
      </w:r>
      <w:r w:rsidR="00D63687">
        <w:rPr>
          <w:rFonts w:eastAsia="Calibri"/>
          <w:lang w:eastAsia="en-US"/>
        </w:rPr>
        <w:t>гражданств</w:t>
      </w:r>
      <w:r w:rsidR="004D6E60">
        <w:rPr>
          <w:rFonts w:eastAsia="Calibri"/>
          <w:lang w:eastAsia="en-US"/>
        </w:rPr>
        <w:t>а РФ</w:t>
      </w:r>
      <w:r w:rsidR="00D63687">
        <w:rPr>
          <w:rFonts w:eastAsia="Calibri"/>
          <w:lang w:eastAsia="en-US"/>
        </w:rPr>
        <w:t xml:space="preserve"> и регистрации </w:t>
      </w:r>
      <w:r w:rsidR="004D6E60">
        <w:rPr>
          <w:rFonts w:eastAsia="Calibri"/>
          <w:lang w:eastAsia="en-US"/>
        </w:rPr>
        <w:t xml:space="preserve">на территории </w:t>
      </w:r>
      <w:r w:rsidR="00D63687">
        <w:rPr>
          <w:rFonts w:eastAsia="Calibri"/>
          <w:lang w:eastAsia="en-US"/>
        </w:rPr>
        <w:t>Челябинской области  не менее 15 лет по каждому критерию.</w:t>
      </w:r>
      <w:r w:rsidR="004D6E60">
        <w:rPr>
          <w:rFonts w:eastAsia="Calibri"/>
          <w:lang w:eastAsia="en-US"/>
        </w:rPr>
        <w:t xml:space="preserve"> </w:t>
      </w:r>
    </w:p>
    <w:p w:rsidR="00EA2EE0" w:rsidRDefault="00185EFA" w:rsidP="005C12BD">
      <w:pPr>
        <w:tabs>
          <w:tab w:val="left" w:pos="3405"/>
        </w:tabs>
        <w:spacing w:after="160" w:line="259" w:lineRule="auto"/>
        <w:jc w:val="both"/>
        <w:rPr>
          <w:rFonts w:eastAsia="Calibri"/>
          <w:lang w:eastAsia="en-US"/>
        </w:rPr>
      </w:pPr>
      <w:r>
        <w:rPr>
          <w:rFonts w:eastAsia="Calibri"/>
          <w:lang w:eastAsia="en-US"/>
        </w:rPr>
        <w:t xml:space="preserve">            </w:t>
      </w:r>
      <w:r w:rsidR="00F4348B">
        <w:rPr>
          <w:rFonts w:eastAsia="Calibri"/>
          <w:lang w:eastAsia="en-US"/>
        </w:rPr>
        <w:t>Неизменными условиями для рассмотрения вопроса о представлении к награждению остались - н</w:t>
      </w:r>
      <w:r w:rsidR="004D6E60">
        <w:rPr>
          <w:rFonts w:eastAsia="Calibri"/>
          <w:lang w:eastAsia="en-US"/>
        </w:rPr>
        <w:t xml:space="preserve">аличие наград и поощрений любого уровня для одного из супругов, </w:t>
      </w:r>
      <w:r w:rsidR="00F4348B">
        <w:rPr>
          <w:rFonts w:eastAsia="Calibri"/>
          <w:lang w:eastAsia="en-US"/>
        </w:rPr>
        <w:t>отсутствие</w:t>
      </w:r>
      <w:r w:rsidR="004D6E60">
        <w:rPr>
          <w:rFonts w:eastAsia="Calibri"/>
          <w:lang w:eastAsia="en-US"/>
        </w:rPr>
        <w:t xml:space="preserve"> факт</w:t>
      </w:r>
      <w:r w:rsidR="00F4348B">
        <w:rPr>
          <w:rFonts w:eastAsia="Calibri"/>
          <w:lang w:eastAsia="en-US"/>
        </w:rPr>
        <w:t>ов</w:t>
      </w:r>
      <w:r w:rsidR="004D6E60">
        <w:rPr>
          <w:rFonts w:eastAsia="Calibri"/>
          <w:lang w:eastAsia="en-US"/>
        </w:rPr>
        <w:t xml:space="preserve"> лишений </w:t>
      </w:r>
      <w:r w:rsidR="00F4348B">
        <w:rPr>
          <w:rFonts w:eastAsia="Calibri"/>
          <w:lang w:eastAsia="en-US"/>
        </w:rPr>
        <w:t>родительских</w:t>
      </w:r>
      <w:r w:rsidR="004D6E60">
        <w:rPr>
          <w:rFonts w:eastAsia="Calibri"/>
          <w:lang w:eastAsia="en-US"/>
        </w:rPr>
        <w:t xml:space="preserve"> прав для супругов, неснятой и </w:t>
      </w:r>
      <w:r w:rsidR="00F4348B">
        <w:rPr>
          <w:rFonts w:eastAsia="Calibri"/>
          <w:lang w:eastAsia="en-US"/>
        </w:rPr>
        <w:t>непогашенной</w:t>
      </w:r>
      <w:r w:rsidR="004D6E60">
        <w:rPr>
          <w:rFonts w:eastAsia="Calibri"/>
          <w:lang w:eastAsia="en-US"/>
        </w:rPr>
        <w:t xml:space="preserve"> судимости для супругов и их детей</w:t>
      </w:r>
      <w:r w:rsidR="00F4348B">
        <w:rPr>
          <w:rFonts w:eastAsia="Calibri"/>
          <w:lang w:eastAsia="en-US"/>
        </w:rPr>
        <w:t>.</w:t>
      </w:r>
    </w:p>
    <w:p w:rsidR="00185EFA" w:rsidRDefault="00185EFA" w:rsidP="005C12BD">
      <w:pPr>
        <w:tabs>
          <w:tab w:val="left" w:pos="3405"/>
        </w:tabs>
        <w:spacing w:after="160" w:line="259" w:lineRule="auto"/>
        <w:jc w:val="both"/>
        <w:rPr>
          <w:rFonts w:eastAsia="Calibri"/>
          <w:lang w:eastAsia="en-US"/>
        </w:rPr>
      </w:pPr>
    </w:p>
    <w:p w:rsidR="007B41F9" w:rsidRPr="007B41F9" w:rsidRDefault="007B41F9" w:rsidP="007B41F9">
      <w:pPr>
        <w:spacing w:line="276" w:lineRule="auto"/>
        <w:ind w:firstLine="708"/>
        <w:jc w:val="center"/>
        <w:rPr>
          <w:b/>
          <w:color w:val="000000"/>
        </w:rPr>
      </w:pPr>
      <w:r w:rsidRPr="007B41F9">
        <w:rPr>
          <w:b/>
          <w:color w:val="000000"/>
        </w:rPr>
        <w:t>Единовременная социальная выплата на оплату приобретения внутридомового газового оборудования и оборудования для устройства (переустройства) вентиляционных и дымовых каналов, а также системы отопления, источником теплоснабжения которой является газовый котел (возмещение расходов на приобретение такого оборудования), и оплату работ по установке указанного оборудования</w:t>
      </w:r>
    </w:p>
    <w:p w:rsidR="007B41F9" w:rsidRPr="007B41F9" w:rsidRDefault="00E33D4C" w:rsidP="007B41F9">
      <w:pPr>
        <w:ind w:firstLine="708"/>
        <w:jc w:val="both"/>
        <w:rPr>
          <w:shd w:val="clear" w:color="auto" w:fill="FFFFFF"/>
        </w:rPr>
      </w:pPr>
      <w:r>
        <w:rPr>
          <w:shd w:val="clear" w:color="auto" w:fill="FFFFFF"/>
        </w:rPr>
        <w:t>В целях доступности газификации в регионе д</w:t>
      </w:r>
      <w:r w:rsidR="007B41F9" w:rsidRPr="007B41F9">
        <w:rPr>
          <w:shd w:val="clear" w:color="auto" w:fill="FFFFFF"/>
        </w:rPr>
        <w:t>ля большого ряда категорий законодатель</w:t>
      </w:r>
      <w:r w:rsidR="009C7D71">
        <w:rPr>
          <w:shd w:val="clear" w:color="auto" w:fill="FFFFFF"/>
        </w:rPr>
        <w:t xml:space="preserve">но было </w:t>
      </w:r>
      <w:r w:rsidR="007B41F9" w:rsidRPr="007B41F9">
        <w:rPr>
          <w:shd w:val="clear" w:color="auto" w:fill="FFFFFF"/>
        </w:rPr>
        <w:t>предусмотрен</w:t>
      </w:r>
      <w:r w:rsidR="009C7D71">
        <w:rPr>
          <w:shd w:val="clear" w:color="auto" w:fill="FFFFFF"/>
        </w:rPr>
        <w:t>о предоставление</w:t>
      </w:r>
      <w:r w:rsidR="007B41F9" w:rsidRPr="007B41F9">
        <w:rPr>
          <w:shd w:val="clear" w:color="auto" w:fill="FFFFFF"/>
        </w:rPr>
        <w:t xml:space="preserve"> единовременн</w:t>
      </w:r>
      <w:r w:rsidR="009C7D71">
        <w:rPr>
          <w:shd w:val="clear" w:color="auto" w:fill="FFFFFF"/>
        </w:rPr>
        <w:t>ой</w:t>
      </w:r>
      <w:r w:rsidR="007B41F9" w:rsidRPr="007B41F9">
        <w:rPr>
          <w:shd w:val="clear" w:color="auto" w:fill="FFFFFF"/>
        </w:rPr>
        <w:t xml:space="preserve"> социальн</w:t>
      </w:r>
      <w:r w:rsidR="009C7D71">
        <w:rPr>
          <w:shd w:val="clear" w:color="auto" w:fill="FFFFFF"/>
        </w:rPr>
        <w:t xml:space="preserve">ой </w:t>
      </w:r>
      <w:r w:rsidR="00804F20" w:rsidRPr="00012A57">
        <w:rPr>
          <w:shd w:val="clear" w:color="auto" w:fill="FFFFFF"/>
        </w:rPr>
        <w:t xml:space="preserve">выплаты </w:t>
      </w:r>
      <w:r w:rsidR="007B41F9" w:rsidRPr="007B41F9">
        <w:rPr>
          <w:shd w:val="clear" w:color="auto" w:fill="FFFFFF"/>
        </w:rPr>
        <w:t xml:space="preserve">в связи с </w:t>
      </w:r>
      <w:r w:rsidR="00976D72">
        <w:rPr>
          <w:shd w:val="clear" w:color="auto" w:fill="FFFFFF"/>
        </w:rPr>
        <w:t xml:space="preserve"> </w:t>
      </w:r>
      <w:r w:rsidR="007B41F9" w:rsidRPr="007B41F9">
        <w:rPr>
          <w:shd w:val="clear" w:color="auto" w:fill="FFFFFF"/>
        </w:rPr>
        <w:t>приобретением и установкой внутридомового газового оборудования</w:t>
      </w:r>
      <w:r w:rsidR="001574F5">
        <w:rPr>
          <w:shd w:val="clear" w:color="auto" w:fill="FFFFFF"/>
        </w:rPr>
        <w:t>, р</w:t>
      </w:r>
      <w:r w:rsidR="007B41F9" w:rsidRPr="007B41F9">
        <w:rPr>
          <w:shd w:val="clear" w:color="auto" w:fill="FFFFFF"/>
        </w:rPr>
        <w:t>азмер которой составляет до 150 тыс. руб., а для участников СВО и членов их семей - до 200 тыс. руб.</w:t>
      </w:r>
    </w:p>
    <w:p w:rsidR="007B41F9" w:rsidRPr="007B41F9" w:rsidRDefault="007B41F9" w:rsidP="000B139B">
      <w:pPr>
        <w:ind w:firstLine="708"/>
        <w:jc w:val="both"/>
        <w:rPr>
          <w:shd w:val="clear" w:color="auto" w:fill="FFFFFF"/>
        </w:rPr>
      </w:pPr>
      <w:r w:rsidRPr="007B41F9">
        <w:rPr>
          <w:shd w:val="clear" w:color="auto" w:fill="FFFFFF"/>
        </w:rPr>
        <w:t>В прошлом году на учет в УСЗН для получения соцвыплаты поставлен</w:t>
      </w:r>
      <w:r w:rsidR="000B139B">
        <w:rPr>
          <w:shd w:val="clear" w:color="auto" w:fill="FFFFFF"/>
        </w:rPr>
        <w:t>ы</w:t>
      </w:r>
      <w:r w:rsidRPr="007B41F9">
        <w:rPr>
          <w:shd w:val="clear" w:color="auto" w:fill="FFFFFF"/>
        </w:rPr>
        <w:t xml:space="preserve"> 23</w:t>
      </w:r>
      <w:r w:rsidR="000B139B">
        <w:rPr>
          <w:shd w:val="clear" w:color="auto" w:fill="FFFFFF"/>
        </w:rPr>
        <w:t>4</w:t>
      </w:r>
      <w:r w:rsidRPr="007B41F9">
        <w:rPr>
          <w:shd w:val="clear" w:color="auto" w:fill="FFFFFF"/>
        </w:rPr>
        <w:t xml:space="preserve"> заявител</w:t>
      </w:r>
      <w:r w:rsidR="000B139B">
        <w:rPr>
          <w:shd w:val="clear" w:color="auto" w:fill="FFFFFF"/>
        </w:rPr>
        <w:t>я</w:t>
      </w:r>
      <w:r w:rsidRPr="007B41F9">
        <w:rPr>
          <w:shd w:val="clear" w:color="auto" w:fill="FFFFFF"/>
        </w:rPr>
        <w:t xml:space="preserve">, в т.ч. </w:t>
      </w:r>
      <w:r w:rsidR="000B139B">
        <w:rPr>
          <w:shd w:val="clear" w:color="auto" w:fill="FFFFFF"/>
        </w:rPr>
        <w:t>34</w:t>
      </w:r>
      <w:r w:rsidRPr="007B41F9">
        <w:rPr>
          <w:shd w:val="clear" w:color="auto" w:fill="FFFFFF"/>
        </w:rPr>
        <w:t xml:space="preserve"> сем</w:t>
      </w:r>
      <w:r w:rsidR="000B139B">
        <w:rPr>
          <w:shd w:val="clear" w:color="auto" w:fill="FFFFFF"/>
        </w:rPr>
        <w:t>ьи</w:t>
      </w:r>
      <w:r w:rsidRPr="007B41F9">
        <w:rPr>
          <w:shd w:val="clear" w:color="auto" w:fill="FFFFFF"/>
        </w:rPr>
        <w:t xml:space="preserve"> участников СВО (в 2023 г. – 190 чел., в 2022 г. – 102 чел., в 2021 г. – 10 чел.). </w:t>
      </w:r>
      <w:r w:rsidRPr="007B41F9">
        <w:rPr>
          <w:shd w:val="clear" w:color="auto" w:fill="FFFFFF"/>
        </w:rPr>
        <w:lastRenderedPageBreak/>
        <w:t xml:space="preserve">Газифицировались и получили возмещение в прошлом году 176 заявителей, в числе которых </w:t>
      </w:r>
      <w:r w:rsidR="000B139B">
        <w:rPr>
          <w:shd w:val="clear" w:color="auto" w:fill="FFFFFF"/>
        </w:rPr>
        <w:t xml:space="preserve">27 </w:t>
      </w:r>
      <w:r w:rsidRPr="007B41F9">
        <w:rPr>
          <w:shd w:val="clear" w:color="auto" w:fill="FFFFFF"/>
        </w:rPr>
        <w:t>сем</w:t>
      </w:r>
      <w:r w:rsidR="000B139B">
        <w:rPr>
          <w:shd w:val="clear" w:color="auto" w:fill="FFFFFF"/>
        </w:rPr>
        <w:t>ей</w:t>
      </w:r>
      <w:r w:rsidRPr="007B41F9">
        <w:rPr>
          <w:shd w:val="clear" w:color="auto" w:fill="FFFFFF"/>
        </w:rPr>
        <w:t xml:space="preserve"> участников СВО</w:t>
      </w:r>
      <w:r w:rsidR="000B139B">
        <w:rPr>
          <w:shd w:val="clear" w:color="auto" w:fill="FFFFFF"/>
        </w:rPr>
        <w:t>.</w:t>
      </w:r>
      <w:r w:rsidRPr="007B41F9">
        <w:rPr>
          <w:shd w:val="clear" w:color="auto" w:fill="FFFFFF"/>
        </w:rPr>
        <w:t xml:space="preserve"> Ежегодно по этому вопросу консультацию получают  более 700 чел.</w:t>
      </w:r>
    </w:p>
    <w:p w:rsidR="007B41F9" w:rsidRPr="007B41F9" w:rsidRDefault="00EC5969" w:rsidP="00EC5969">
      <w:pPr>
        <w:jc w:val="both"/>
        <w:rPr>
          <w:shd w:val="clear" w:color="auto" w:fill="FFFFFF"/>
        </w:rPr>
      </w:pPr>
      <w:r w:rsidRPr="00012A57">
        <w:rPr>
          <w:shd w:val="clear" w:color="auto" w:fill="FFFFFF"/>
        </w:rPr>
        <w:t xml:space="preserve">        </w:t>
      </w:r>
      <w:r w:rsidR="002205BD">
        <w:rPr>
          <w:shd w:val="clear" w:color="auto" w:fill="FFFFFF"/>
        </w:rPr>
        <w:t>В целом, з</w:t>
      </w:r>
      <w:r w:rsidR="007B41F9" w:rsidRPr="007B41F9">
        <w:rPr>
          <w:shd w:val="clear" w:color="auto" w:fill="FFFFFF"/>
        </w:rPr>
        <w:t>а 3,5 года реализации областного закона по предоставлению социальной выплаты на приобретение и установку ВДГО было поставлено на учет льготных категорий граждан 53</w:t>
      </w:r>
      <w:r w:rsidR="00C8411E">
        <w:rPr>
          <w:shd w:val="clear" w:color="auto" w:fill="FFFFFF"/>
        </w:rPr>
        <w:t>6</w:t>
      </w:r>
      <w:r w:rsidR="007B41F9" w:rsidRPr="007B41F9">
        <w:rPr>
          <w:shd w:val="clear" w:color="auto" w:fill="FFFFFF"/>
        </w:rPr>
        <w:t xml:space="preserve"> заявител</w:t>
      </w:r>
      <w:r w:rsidR="000B139B">
        <w:rPr>
          <w:shd w:val="clear" w:color="auto" w:fill="FFFFFF"/>
        </w:rPr>
        <w:t>ей</w:t>
      </w:r>
      <w:r w:rsidR="007B41F9" w:rsidRPr="007B41F9">
        <w:rPr>
          <w:shd w:val="clear" w:color="auto" w:fill="FFFFFF"/>
        </w:rPr>
        <w:t>, в т.ч. 68 семей участников СВО.</w:t>
      </w:r>
    </w:p>
    <w:p w:rsidR="007B41F9" w:rsidRPr="007B41F9" w:rsidRDefault="007B41F9" w:rsidP="000B139B">
      <w:pPr>
        <w:ind w:firstLine="708"/>
        <w:jc w:val="both"/>
        <w:rPr>
          <w:shd w:val="clear" w:color="auto" w:fill="FFFFFF"/>
        </w:rPr>
      </w:pPr>
      <w:r w:rsidRPr="007B41F9">
        <w:rPr>
          <w:shd w:val="clear" w:color="auto" w:fill="FFFFFF"/>
        </w:rPr>
        <w:t xml:space="preserve"> Из этого числа выполнили все работы по газификации, подключили газ</w:t>
      </w:r>
      <w:r w:rsidR="000C5FA9">
        <w:rPr>
          <w:shd w:val="clear" w:color="auto" w:fill="FFFFFF"/>
        </w:rPr>
        <w:t xml:space="preserve"> </w:t>
      </w:r>
      <w:r w:rsidRPr="007B41F9">
        <w:rPr>
          <w:shd w:val="clear" w:color="auto" w:fill="FFFFFF"/>
        </w:rPr>
        <w:t xml:space="preserve"> и получили социальную выплату - 336 заявителей (63% от общего числа поставленных на учет за 3,5 года), в т.ч. 48 семей участников СВО (71% от общего числа семей участников СВО, поставленных за 3 года на учет). </w:t>
      </w:r>
    </w:p>
    <w:p w:rsidR="007B41F9" w:rsidRPr="007B41F9" w:rsidRDefault="007B41F9" w:rsidP="000B139B">
      <w:pPr>
        <w:ind w:firstLine="708"/>
        <w:jc w:val="both"/>
        <w:rPr>
          <w:shd w:val="clear" w:color="auto" w:fill="FFFFFF"/>
        </w:rPr>
      </w:pPr>
      <w:r w:rsidRPr="007B41F9">
        <w:rPr>
          <w:shd w:val="clear" w:color="auto" w:fill="FFFFFF"/>
        </w:rPr>
        <w:t>Общая сумма выплат за 3 года составила 69,3 млн.руб.</w:t>
      </w:r>
    </w:p>
    <w:p w:rsidR="00F63A1A" w:rsidRPr="00D54350" w:rsidRDefault="00F63A1A" w:rsidP="00F63A1A">
      <w:pPr>
        <w:pStyle w:val="a5"/>
        <w:jc w:val="center"/>
        <w:rPr>
          <w:rFonts w:eastAsia="Calibri"/>
          <w:b/>
          <w:lang w:eastAsia="en-US"/>
        </w:rPr>
      </w:pPr>
      <w:r w:rsidRPr="00D54350">
        <w:rPr>
          <w:rFonts w:eastAsia="Calibri"/>
          <w:b/>
          <w:lang w:eastAsia="en-US"/>
        </w:rPr>
        <w:t>Социальный контракт</w:t>
      </w:r>
    </w:p>
    <w:p w:rsidR="009D7DA1" w:rsidRPr="000B139B" w:rsidRDefault="009D7DA1" w:rsidP="009D7DA1">
      <w:pPr>
        <w:ind w:firstLine="708"/>
        <w:jc w:val="both"/>
        <w:rPr>
          <w:rFonts w:eastAsia="Calibri"/>
          <w:lang w:eastAsia="en-US"/>
        </w:rPr>
      </w:pPr>
      <w:r w:rsidRPr="000B139B">
        <w:rPr>
          <w:rFonts w:eastAsia="Calibri"/>
          <w:lang w:eastAsia="en-US"/>
        </w:rPr>
        <w:t>Один из видов помощи, который  помогает гражданам и семьям выйти из трудной жизненной ситуации и повысить свои доходы за счет развития собственного дела, личного подсобного хозяйства,  при поиске работы или получить поддержку на иные цели  (приобретение товаров первой необходимости, как например, холодильника, плиты для приготовления пищи, компьютера для обучения детей, др.) – является социальный контракт.  Его размер составляет до 350 000 руб.</w:t>
      </w:r>
      <w:r w:rsidR="003C3CA4">
        <w:rPr>
          <w:rFonts w:eastAsia="Calibri"/>
          <w:lang w:eastAsia="en-US"/>
        </w:rPr>
        <w:t xml:space="preserve"> </w:t>
      </w:r>
    </w:p>
    <w:p w:rsidR="003C3CA4" w:rsidRDefault="009D7DA1" w:rsidP="003C3CA4">
      <w:pPr>
        <w:ind w:firstLine="708"/>
        <w:jc w:val="both"/>
        <w:rPr>
          <w:rFonts w:eastAsia="Calibri"/>
          <w:lang w:eastAsia="en-US"/>
        </w:rPr>
      </w:pPr>
      <w:r w:rsidRPr="000B139B">
        <w:rPr>
          <w:rFonts w:eastAsia="Calibri"/>
          <w:lang w:eastAsia="en-US"/>
        </w:rPr>
        <w:t>В 2024 г. поставленный перед районом план  выполнен на 101%. Рассмотрено 417 заявлений. Заключено 70 контрактов</w:t>
      </w:r>
      <w:r w:rsidR="00FC4372">
        <w:rPr>
          <w:rFonts w:eastAsia="Calibri"/>
          <w:lang w:eastAsia="en-US"/>
        </w:rPr>
        <w:t xml:space="preserve"> с сосновцами</w:t>
      </w:r>
      <w:r w:rsidRPr="000B139B">
        <w:rPr>
          <w:rFonts w:eastAsia="Calibri"/>
          <w:lang w:eastAsia="en-US"/>
        </w:rPr>
        <w:t>, сумма помощи по ним составила 20,1 млн. руб. По остальным  347 заявлениям вынесены отказы с указанием причин. Дано более 300 консультаций за год.</w:t>
      </w:r>
      <w:r w:rsidR="003C3CA4" w:rsidRPr="003C3CA4">
        <w:rPr>
          <w:rFonts w:eastAsia="Calibri"/>
          <w:lang w:eastAsia="en-US"/>
        </w:rPr>
        <w:t xml:space="preserve"> </w:t>
      </w:r>
      <w:r w:rsidR="003C3CA4">
        <w:rPr>
          <w:rFonts w:eastAsia="Calibri"/>
          <w:lang w:eastAsia="en-US"/>
        </w:rPr>
        <w:t xml:space="preserve"> </w:t>
      </w:r>
    </w:p>
    <w:p w:rsidR="003C3CA4" w:rsidRDefault="003C3CA4" w:rsidP="003C3CA4">
      <w:pPr>
        <w:ind w:firstLine="708"/>
        <w:jc w:val="both"/>
        <w:rPr>
          <w:shd w:val="clear" w:color="auto" w:fill="FFFFFF"/>
        </w:rPr>
      </w:pPr>
      <w:r>
        <w:rPr>
          <w:shd w:val="clear" w:color="auto" w:fill="FFFFFF"/>
        </w:rPr>
        <w:t>Неизменные лидеры по обращениям за данным видом помощи являются жители п.Западный,  с.Долгодеревенское, п.Рощино.</w:t>
      </w:r>
    </w:p>
    <w:p w:rsidR="003C3CA4" w:rsidRDefault="003C3CA4" w:rsidP="003C3CA4">
      <w:pPr>
        <w:ind w:firstLine="708"/>
        <w:jc w:val="both"/>
        <w:rPr>
          <w:shd w:val="clear" w:color="auto" w:fill="FFFFFF"/>
        </w:rPr>
      </w:pPr>
      <w:r>
        <w:rPr>
          <w:shd w:val="clear" w:color="auto" w:fill="FFFFFF"/>
        </w:rPr>
        <w:t>Основные направления деятельности: сфера красоты и строительства, автомастерские, химчистки, клининговые услуги, др.</w:t>
      </w:r>
    </w:p>
    <w:p w:rsidR="003C3CA4" w:rsidRDefault="003C3CA4" w:rsidP="003C3CA4">
      <w:pPr>
        <w:ind w:firstLine="708"/>
        <w:jc w:val="both"/>
        <w:rPr>
          <w:rFonts w:eastAsia="Calibri"/>
          <w:lang w:eastAsia="en-US"/>
        </w:rPr>
      </w:pPr>
      <w:r>
        <w:rPr>
          <w:rFonts w:eastAsia="Calibri"/>
          <w:lang w:eastAsia="en-US"/>
        </w:rPr>
        <w:t>За 5 лет реализации данного проекта по выходу граждан из трудной жизненной ситуации  была оказана помощь 263 семьям Сосновского района на сумму 48,6 млн.руб.</w:t>
      </w:r>
    </w:p>
    <w:p w:rsidR="006D378F" w:rsidRDefault="00F00582" w:rsidP="00F63A1A">
      <w:pPr>
        <w:ind w:firstLine="708"/>
        <w:jc w:val="both"/>
        <w:rPr>
          <w:rFonts w:eastAsia="Calibri"/>
          <w:lang w:eastAsia="en-US"/>
        </w:rPr>
      </w:pPr>
      <w:r>
        <w:rPr>
          <w:rFonts w:eastAsia="Calibri"/>
          <w:lang w:eastAsia="en-US"/>
        </w:rPr>
        <w:t>На периодической основе производится оценка эффективности заключённых контрактов (доходы граждан после окончания действия контракта сравниваются с доходами, представленными на дату обращения за контрактом).</w:t>
      </w:r>
      <w:r w:rsidR="008627E2">
        <w:rPr>
          <w:rFonts w:eastAsia="Calibri"/>
          <w:lang w:eastAsia="en-US"/>
        </w:rPr>
        <w:t xml:space="preserve"> </w:t>
      </w:r>
    </w:p>
    <w:p w:rsidR="00F00582" w:rsidRDefault="00F00582" w:rsidP="00F63A1A">
      <w:pPr>
        <w:ind w:firstLine="708"/>
        <w:jc w:val="both"/>
        <w:rPr>
          <w:rFonts w:eastAsia="Calibri"/>
          <w:lang w:eastAsia="en-US"/>
        </w:rPr>
      </w:pPr>
    </w:p>
    <w:p w:rsidR="00FD5081" w:rsidRDefault="00B754B0" w:rsidP="00FC4372">
      <w:pPr>
        <w:pStyle w:val="20"/>
        <w:spacing w:after="0"/>
        <w:ind w:right="20"/>
        <w:rPr>
          <w:b/>
          <w:shd w:val="clear" w:color="auto" w:fill="FFFFFF"/>
        </w:rPr>
      </w:pPr>
      <w:r>
        <w:rPr>
          <w:b/>
          <w:shd w:val="clear" w:color="auto" w:fill="FFFFFF"/>
        </w:rPr>
        <w:t>Социальная поддержка семей с детьми</w:t>
      </w:r>
    </w:p>
    <w:p w:rsidR="00FC4372" w:rsidRDefault="00FC4372" w:rsidP="00853F19">
      <w:pPr>
        <w:ind w:firstLine="708"/>
        <w:jc w:val="both"/>
        <w:rPr>
          <w:shd w:val="clear" w:color="auto" w:fill="FFFFFF"/>
        </w:rPr>
      </w:pPr>
    </w:p>
    <w:p w:rsidR="00B53EE8" w:rsidRDefault="00FD5081" w:rsidP="00300333">
      <w:pPr>
        <w:ind w:firstLine="708"/>
        <w:jc w:val="both"/>
        <w:rPr>
          <w:shd w:val="clear" w:color="auto" w:fill="FFFFFF"/>
        </w:rPr>
      </w:pPr>
      <w:r w:rsidRPr="002238C4">
        <w:rPr>
          <w:shd w:val="clear" w:color="auto" w:fill="FFFFFF"/>
        </w:rPr>
        <w:t xml:space="preserve">Управление реализует </w:t>
      </w:r>
      <w:r w:rsidR="00853F19">
        <w:rPr>
          <w:shd w:val="clear" w:color="auto" w:fill="FFFFFF"/>
        </w:rPr>
        <w:t>ряд мер социальной поддержки</w:t>
      </w:r>
      <w:r w:rsidR="00300333">
        <w:rPr>
          <w:shd w:val="clear" w:color="auto" w:fill="FFFFFF"/>
        </w:rPr>
        <w:t xml:space="preserve"> семей с детьми</w:t>
      </w:r>
      <w:r w:rsidR="00853F19">
        <w:rPr>
          <w:shd w:val="clear" w:color="auto" w:fill="FFFFFF"/>
        </w:rPr>
        <w:t xml:space="preserve"> регионального уровня.</w:t>
      </w:r>
    </w:p>
    <w:p w:rsidR="00B53EE8" w:rsidRPr="00012A57" w:rsidRDefault="00B53EE8" w:rsidP="00B53EE8">
      <w:pPr>
        <w:spacing w:line="276" w:lineRule="auto"/>
        <w:ind w:firstLine="708"/>
        <w:jc w:val="both"/>
        <w:rPr>
          <w:shd w:val="clear" w:color="auto" w:fill="FFFFFF"/>
        </w:rPr>
      </w:pPr>
      <w:r>
        <w:rPr>
          <w:shd w:val="clear" w:color="auto" w:fill="FFFFFF"/>
        </w:rPr>
        <w:t xml:space="preserve">В 2024 году сосновцам на </w:t>
      </w:r>
      <w:r w:rsidR="00F4348B">
        <w:rPr>
          <w:shd w:val="clear" w:color="auto" w:fill="FFFFFF"/>
        </w:rPr>
        <w:t>выплату единовременн</w:t>
      </w:r>
      <w:r w:rsidR="00300333">
        <w:rPr>
          <w:shd w:val="clear" w:color="auto" w:fill="FFFFFF"/>
        </w:rPr>
        <w:t>ого</w:t>
      </w:r>
      <w:r w:rsidR="00F4348B">
        <w:rPr>
          <w:shd w:val="clear" w:color="auto" w:fill="FFFFFF"/>
        </w:rPr>
        <w:t xml:space="preserve"> и ежемесячных выплат на детей  перечислен</w:t>
      </w:r>
      <w:r>
        <w:rPr>
          <w:shd w:val="clear" w:color="auto" w:fill="FFFFFF"/>
        </w:rPr>
        <w:t xml:space="preserve"> 131 млн.руб. Благополучателей-семей - 5567, что на 23% больше, чем в 2023 г.</w:t>
      </w:r>
    </w:p>
    <w:p w:rsidR="009A2BD2" w:rsidRDefault="009A2BD2" w:rsidP="00D3427E">
      <w:pPr>
        <w:spacing w:line="276" w:lineRule="auto"/>
        <w:ind w:firstLine="708"/>
        <w:jc w:val="both"/>
        <w:rPr>
          <w:shd w:val="clear" w:color="auto" w:fill="FFFFFF"/>
        </w:rPr>
      </w:pPr>
      <w:r>
        <w:rPr>
          <w:shd w:val="clear" w:color="auto" w:fill="FFFFFF"/>
        </w:rPr>
        <w:t xml:space="preserve">Еще </w:t>
      </w:r>
      <w:r w:rsidR="006043B2">
        <w:rPr>
          <w:shd w:val="clear" w:color="auto" w:fill="FFFFFF"/>
        </w:rPr>
        <w:t>419</w:t>
      </w:r>
      <w:r>
        <w:rPr>
          <w:shd w:val="clear" w:color="auto" w:fill="FFFFFF"/>
        </w:rPr>
        <w:t xml:space="preserve"> благополучателей</w:t>
      </w:r>
      <w:r w:rsidR="00B07A95">
        <w:rPr>
          <w:shd w:val="clear" w:color="auto" w:fill="FFFFFF"/>
        </w:rPr>
        <w:t xml:space="preserve">, которые реализовали </w:t>
      </w:r>
      <w:r w:rsidR="005852D0">
        <w:rPr>
          <w:shd w:val="clear" w:color="auto" w:fill="FFFFFF"/>
        </w:rPr>
        <w:t>дополнительны</w:t>
      </w:r>
      <w:r w:rsidR="00B07A95">
        <w:rPr>
          <w:shd w:val="clear" w:color="auto" w:fill="FFFFFF"/>
        </w:rPr>
        <w:t>е</w:t>
      </w:r>
      <w:r w:rsidR="005852D0">
        <w:rPr>
          <w:shd w:val="clear" w:color="auto" w:fill="FFFFFF"/>
        </w:rPr>
        <w:t xml:space="preserve"> мер</w:t>
      </w:r>
      <w:r w:rsidR="00B07A95">
        <w:rPr>
          <w:shd w:val="clear" w:color="auto" w:fill="FFFFFF"/>
        </w:rPr>
        <w:t>ы</w:t>
      </w:r>
      <w:r w:rsidR="005852D0">
        <w:rPr>
          <w:shd w:val="clear" w:color="auto" w:fill="FFFFFF"/>
        </w:rPr>
        <w:t xml:space="preserve"> социальной поддержки</w:t>
      </w:r>
      <w:r>
        <w:rPr>
          <w:shd w:val="clear" w:color="auto" w:fill="FFFFFF"/>
        </w:rPr>
        <w:t>, предусмотренны</w:t>
      </w:r>
      <w:r w:rsidR="00B07A95">
        <w:rPr>
          <w:shd w:val="clear" w:color="auto" w:fill="FFFFFF"/>
        </w:rPr>
        <w:t>е</w:t>
      </w:r>
      <w:r>
        <w:rPr>
          <w:shd w:val="clear" w:color="auto" w:fill="FFFFFF"/>
        </w:rPr>
        <w:t xml:space="preserve"> для </w:t>
      </w:r>
      <w:r w:rsidR="006A387B" w:rsidRPr="00012A57">
        <w:rPr>
          <w:shd w:val="clear" w:color="auto" w:fill="FFFFFF"/>
        </w:rPr>
        <w:t>отдельных категорий</w:t>
      </w:r>
      <w:r w:rsidR="005852D0">
        <w:rPr>
          <w:shd w:val="clear" w:color="auto" w:fill="FFFFFF"/>
        </w:rPr>
        <w:t xml:space="preserve"> семей с детьми</w:t>
      </w:r>
      <w:r>
        <w:rPr>
          <w:shd w:val="clear" w:color="auto" w:fill="FFFFFF"/>
        </w:rPr>
        <w:t xml:space="preserve">: </w:t>
      </w:r>
    </w:p>
    <w:p w:rsidR="00C34CAC" w:rsidRDefault="009A2BD2" w:rsidP="00C34CAC">
      <w:pPr>
        <w:spacing w:line="276" w:lineRule="auto"/>
        <w:ind w:firstLine="708"/>
        <w:jc w:val="both"/>
        <w:rPr>
          <w:shd w:val="clear" w:color="auto" w:fill="FFFFFF"/>
        </w:rPr>
      </w:pPr>
      <w:r>
        <w:rPr>
          <w:shd w:val="clear" w:color="auto" w:fill="FFFFFF"/>
        </w:rPr>
        <w:t>-</w:t>
      </w:r>
      <w:r w:rsidR="005852D0">
        <w:rPr>
          <w:shd w:val="clear" w:color="auto" w:fill="FFFFFF"/>
        </w:rPr>
        <w:t xml:space="preserve"> </w:t>
      </w:r>
      <w:r w:rsidR="00C34CAC">
        <w:rPr>
          <w:shd w:val="clear" w:color="auto" w:fill="FFFFFF"/>
        </w:rPr>
        <w:t xml:space="preserve">188 детей </w:t>
      </w:r>
      <w:r w:rsidR="005852D0">
        <w:rPr>
          <w:shd w:val="clear" w:color="auto" w:fill="FFFFFF"/>
        </w:rPr>
        <w:t xml:space="preserve">нашего района </w:t>
      </w:r>
      <w:r w:rsidR="00C34CAC">
        <w:rPr>
          <w:shd w:val="clear" w:color="auto" w:fill="FFFFFF"/>
        </w:rPr>
        <w:t>бесплатно оздоровились в санаториях</w:t>
      </w:r>
      <w:r w:rsidR="006043B2">
        <w:rPr>
          <w:shd w:val="clear" w:color="auto" w:fill="FFFFFF"/>
        </w:rPr>
        <w:t xml:space="preserve">, </w:t>
      </w:r>
      <w:r w:rsidR="00C34CAC">
        <w:rPr>
          <w:shd w:val="clear" w:color="auto" w:fill="FFFFFF"/>
        </w:rPr>
        <w:t xml:space="preserve">лагерях </w:t>
      </w:r>
      <w:r w:rsidR="006043B2">
        <w:rPr>
          <w:shd w:val="clear" w:color="auto" w:fill="FFFFFF"/>
        </w:rPr>
        <w:t xml:space="preserve">и реабилитационных центрах </w:t>
      </w:r>
      <w:r w:rsidR="00C34CAC">
        <w:rPr>
          <w:shd w:val="clear" w:color="auto" w:fill="FFFFFF"/>
        </w:rPr>
        <w:t>круглогодично</w:t>
      </w:r>
      <w:r w:rsidR="006043B2">
        <w:rPr>
          <w:shd w:val="clear" w:color="auto" w:fill="FFFFFF"/>
        </w:rPr>
        <w:t>го действия Челябинской области;</w:t>
      </w:r>
      <w:r w:rsidR="00C34CAC">
        <w:rPr>
          <w:shd w:val="clear" w:color="auto" w:fill="FFFFFF"/>
        </w:rPr>
        <w:t xml:space="preserve"> </w:t>
      </w:r>
    </w:p>
    <w:p w:rsidR="00491A02" w:rsidRPr="00491A02" w:rsidRDefault="009A2BD2" w:rsidP="005852D0">
      <w:pPr>
        <w:shd w:val="clear" w:color="auto" w:fill="FFFFFF"/>
        <w:ind w:firstLine="708"/>
        <w:jc w:val="both"/>
      </w:pPr>
      <w:r>
        <w:rPr>
          <w:shd w:val="clear" w:color="auto" w:fill="FFFFFF"/>
        </w:rPr>
        <w:t xml:space="preserve">- </w:t>
      </w:r>
      <w:r w:rsidR="00C34CAC">
        <w:rPr>
          <w:shd w:val="clear" w:color="auto" w:fill="FFFFFF"/>
        </w:rPr>
        <w:t>222 семьи воспользовались правом на реализацию сертификата или получения компенсации за услуги оздоровления и реабилитации</w:t>
      </w:r>
      <w:r w:rsidR="005852D0">
        <w:rPr>
          <w:shd w:val="clear" w:color="auto" w:fill="FFFFFF"/>
        </w:rPr>
        <w:t xml:space="preserve"> детей-инвалидов</w:t>
      </w:r>
      <w:r w:rsidR="00F03E08">
        <w:rPr>
          <w:shd w:val="clear" w:color="auto" w:fill="FFFFFF"/>
        </w:rPr>
        <w:t>. Число заявителей за прошлый год в 6 раз больше, чем в 2023г. Хочется отметить, что д</w:t>
      </w:r>
      <w:r w:rsidR="00F4348B">
        <w:rPr>
          <w:shd w:val="clear" w:color="auto" w:fill="FFFFFF"/>
        </w:rPr>
        <w:t xml:space="preserve">анный вид </w:t>
      </w:r>
      <w:r w:rsidR="00F03E08">
        <w:rPr>
          <w:shd w:val="clear" w:color="auto" w:fill="FFFFFF"/>
        </w:rPr>
        <w:t xml:space="preserve">региональной </w:t>
      </w:r>
      <w:r w:rsidR="00F4348B">
        <w:rPr>
          <w:shd w:val="clear" w:color="auto" w:fill="FFFFFF"/>
        </w:rPr>
        <w:t xml:space="preserve">поддержки </w:t>
      </w:r>
      <w:r w:rsidR="00F03E08">
        <w:rPr>
          <w:shd w:val="clear" w:color="auto" w:fill="FFFFFF"/>
        </w:rPr>
        <w:t xml:space="preserve">стал существенной финансовой помощью для таких семей. </w:t>
      </w:r>
    </w:p>
    <w:p w:rsidR="00472F35" w:rsidRDefault="009A2BD2" w:rsidP="00C34CAC">
      <w:pPr>
        <w:spacing w:line="276" w:lineRule="auto"/>
        <w:ind w:firstLine="708"/>
        <w:jc w:val="both"/>
        <w:rPr>
          <w:shd w:val="clear" w:color="auto" w:fill="FFFFFF"/>
        </w:rPr>
      </w:pPr>
      <w:r>
        <w:rPr>
          <w:shd w:val="clear" w:color="auto" w:fill="FFFFFF"/>
        </w:rPr>
        <w:t xml:space="preserve">- </w:t>
      </w:r>
      <w:r w:rsidR="00C34CAC">
        <w:rPr>
          <w:shd w:val="clear" w:color="auto" w:fill="FFFFFF"/>
        </w:rPr>
        <w:t>9 многодетных семей подали заявления на соц</w:t>
      </w:r>
      <w:r w:rsidR="00300333">
        <w:rPr>
          <w:shd w:val="clear" w:color="auto" w:fill="FFFFFF"/>
        </w:rPr>
        <w:t xml:space="preserve">иальную </w:t>
      </w:r>
      <w:r w:rsidR="00C34CAC">
        <w:rPr>
          <w:shd w:val="clear" w:color="auto" w:fill="FFFFFF"/>
        </w:rPr>
        <w:t>выплату взамен земельного участка</w:t>
      </w:r>
      <w:r w:rsidR="006043B2">
        <w:rPr>
          <w:shd w:val="clear" w:color="auto" w:fill="FFFFFF"/>
        </w:rPr>
        <w:t xml:space="preserve"> (с 20</w:t>
      </w:r>
      <w:r w:rsidR="00300333">
        <w:rPr>
          <w:shd w:val="clear" w:color="auto" w:fill="FFFFFF"/>
        </w:rPr>
        <w:t>1</w:t>
      </w:r>
      <w:r w:rsidR="006043B2">
        <w:rPr>
          <w:shd w:val="clear" w:color="auto" w:fill="FFFFFF"/>
        </w:rPr>
        <w:t>8 г. общее число обратившихся 78 семей)</w:t>
      </w:r>
      <w:r w:rsidR="00C34CAC">
        <w:rPr>
          <w:shd w:val="clear" w:color="auto" w:fill="FFFFFF"/>
        </w:rPr>
        <w:t xml:space="preserve">. </w:t>
      </w:r>
    </w:p>
    <w:p w:rsidR="00BA5C64" w:rsidRDefault="009A2BD2" w:rsidP="00C34CAC">
      <w:pPr>
        <w:spacing w:line="276" w:lineRule="auto"/>
        <w:ind w:firstLine="708"/>
        <w:jc w:val="both"/>
        <w:rPr>
          <w:shd w:val="clear" w:color="auto" w:fill="FFFFFF"/>
        </w:rPr>
      </w:pPr>
      <w:r>
        <w:rPr>
          <w:shd w:val="clear" w:color="auto" w:fill="FFFFFF"/>
        </w:rPr>
        <w:lastRenderedPageBreak/>
        <w:t>- п</w:t>
      </w:r>
      <w:r w:rsidR="00C34CAC">
        <w:rPr>
          <w:shd w:val="clear" w:color="auto" w:fill="FFFFFF"/>
        </w:rPr>
        <w:t>ринято 6 заявлений на предоставление ежемесячной денежной выплаты родителям на детей в возрасте до 18 лет, страдающих  фенилкеторнурией, целиакией, буллезным эпидермолизом или ихтиозом</w:t>
      </w:r>
      <w:r w:rsidR="00300333">
        <w:rPr>
          <w:shd w:val="clear" w:color="auto" w:fill="FFFFFF"/>
        </w:rPr>
        <w:t xml:space="preserve"> (о</w:t>
      </w:r>
      <w:r w:rsidR="006043B2">
        <w:rPr>
          <w:shd w:val="clear" w:color="auto" w:fill="FFFFFF"/>
        </w:rPr>
        <w:t>бще число принятых с 2022 г. заявлений 17</w:t>
      </w:r>
      <w:r w:rsidR="00300333">
        <w:rPr>
          <w:shd w:val="clear" w:color="auto" w:fill="FFFFFF"/>
        </w:rPr>
        <w:t>)</w:t>
      </w:r>
      <w:r w:rsidR="006043B2">
        <w:rPr>
          <w:shd w:val="clear" w:color="auto" w:fill="FFFFFF"/>
        </w:rPr>
        <w:t>.</w:t>
      </w:r>
    </w:p>
    <w:p w:rsidR="009414B7" w:rsidRDefault="009414B7" w:rsidP="00CC64A7">
      <w:pPr>
        <w:spacing w:before="100" w:beforeAutospacing="1" w:after="100" w:afterAutospacing="1"/>
        <w:ind w:left="720"/>
        <w:jc w:val="center"/>
        <w:rPr>
          <w:b/>
          <w:bCs/>
          <w:iCs/>
        </w:rPr>
      </w:pPr>
      <w:r w:rsidRPr="009414B7">
        <w:rPr>
          <w:b/>
          <w:bCs/>
          <w:iCs/>
        </w:rPr>
        <w:t>Организация деятельности по опеке  и попечительству, социальная поддержка замещающих семей</w:t>
      </w:r>
    </w:p>
    <w:p w:rsidR="00D3427E" w:rsidRPr="00012A57" w:rsidRDefault="00C60EFC" w:rsidP="00916144">
      <w:pPr>
        <w:widowControl w:val="0"/>
        <w:suppressAutoHyphens/>
        <w:spacing w:after="160" w:line="259" w:lineRule="auto"/>
        <w:ind w:firstLine="360"/>
        <w:contextualSpacing/>
        <w:jc w:val="both"/>
        <w:textAlignment w:val="baseline"/>
        <w:rPr>
          <w:rFonts w:eastAsia="PT Astra Serif"/>
          <w:kern w:val="2"/>
        </w:rPr>
      </w:pPr>
      <w:r w:rsidRPr="00C60EFC">
        <w:rPr>
          <w:bCs/>
          <w:iCs/>
        </w:rPr>
        <w:t xml:space="preserve">В полномочия Управления входит </w:t>
      </w:r>
      <w:r>
        <w:rPr>
          <w:bCs/>
          <w:iCs/>
        </w:rPr>
        <w:t xml:space="preserve">деятельность по опеке и попечительству. </w:t>
      </w:r>
      <w:r w:rsidR="00916144">
        <w:rPr>
          <w:rFonts w:eastAsia="PT Astra Serif"/>
          <w:kern w:val="2"/>
        </w:rPr>
        <w:t>Доля сирот Сосновского района в региональном банке данных составляет 2,6%</w:t>
      </w:r>
    </w:p>
    <w:p w:rsidR="00916144" w:rsidRDefault="00916144" w:rsidP="00916144">
      <w:pPr>
        <w:widowControl w:val="0"/>
        <w:suppressAutoHyphens/>
        <w:spacing w:after="160" w:line="259" w:lineRule="auto"/>
        <w:ind w:firstLine="360"/>
        <w:contextualSpacing/>
        <w:jc w:val="both"/>
        <w:textAlignment w:val="baseline"/>
        <w:rPr>
          <w:rFonts w:eastAsia="PT Astra Serif"/>
          <w:kern w:val="2"/>
        </w:rPr>
      </w:pPr>
      <w:r>
        <w:rPr>
          <w:rFonts w:eastAsia="PT Astra Serif"/>
          <w:kern w:val="2"/>
        </w:rPr>
        <w:t>Основная задача, поставленная регионом на 2025 год, -</w:t>
      </w:r>
      <w:r w:rsidR="005852D0">
        <w:rPr>
          <w:rFonts w:eastAsia="PT Astra Serif"/>
          <w:kern w:val="2"/>
        </w:rPr>
        <w:t xml:space="preserve"> </w:t>
      </w:r>
      <w:r>
        <w:rPr>
          <w:rFonts w:eastAsia="PT Astra Serif"/>
          <w:kern w:val="2"/>
        </w:rPr>
        <w:t xml:space="preserve">снизить  </w:t>
      </w:r>
      <w:r w:rsidR="005852D0">
        <w:rPr>
          <w:rFonts w:eastAsia="PT Astra Serif"/>
          <w:kern w:val="2"/>
        </w:rPr>
        <w:t xml:space="preserve">число детей-сирот в региональном </w:t>
      </w:r>
      <w:r>
        <w:rPr>
          <w:rFonts w:eastAsia="PT Astra Serif"/>
          <w:kern w:val="2"/>
        </w:rPr>
        <w:t>банк</w:t>
      </w:r>
      <w:r w:rsidR="005852D0">
        <w:rPr>
          <w:rFonts w:eastAsia="PT Astra Serif"/>
          <w:kern w:val="2"/>
        </w:rPr>
        <w:t>е</w:t>
      </w:r>
      <w:r>
        <w:rPr>
          <w:rFonts w:eastAsia="PT Astra Serif"/>
          <w:kern w:val="2"/>
        </w:rPr>
        <w:t xml:space="preserve"> данных</w:t>
      </w:r>
      <w:r w:rsidR="005852D0">
        <w:rPr>
          <w:rFonts w:eastAsia="PT Astra Serif"/>
          <w:kern w:val="2"/>
        </w:rPr>
        <w:t xml:space="preserve"> на 25%</w:t>
      </w:r>
      <w:r w:rsidR="00790065" w:rsidRPr="00012A57">
        <w:rPr>
          <w:rFonts w:eastAsia="PT Astra Serif"/>
          <w:kern w:val="2"/>
        </w:rPr>
        <w:t xml:space="preserve">. </w:t>
      </w:r>
      <w:r w:rsidR="000678D6" w:rsidRPr="00012A57">
        <w:rPr>
          <w:rFonts w:eastAsia="PT Astra Serif"/>
          <w:kern w:val="2"/>
        </w:rPr>
        <w:t>Д</w:t>
      </w:r>
      <w:r w:rsidR="000678D6">
        <w:rPr>
          <w:rFonts w:eastAsia="PT Astra Serif"/>
          <w:kern w:val="2"/>
        </w:rPr>
        <w:t xml:space="preserve">ля этого </w:t>
      </w:r>
      <w:r w:rsidR="00300333">
        <w:rPr>
          <w:rFonts w:eastAsia="PT Astra Serif"/>
          <w:kern w:val="2"/>
        </w:rPr>
        <w:t xml:space="preserve">нами </w:t>
      </w:r>
      <w:r w:rsidR="000678D6">
        <w:rPr>
          <w:rFonts w:eastAsia="PT Astra Serif"/>
          <w:kern w:val="2"/>
        </w:rPr>
        <w:t>будет усилена в работа по ряду направлений, в т.ч. по жизнеустройству сирот в замещающие семьи, по оказанию помощи родителям в восстановлении ро</w:t>
      </w:r>
      <w:r w:rsidR="00B07A95">
        <w:rPr>
          <w:rFonts w:eastAsia="PT Astra Serif"/>
          <w:kern w:val="2"/>
        </w:rPr>
        <w:t>д</w:t>
      </w:r>
      <w:r w:rsidR="000678D6">
        <w:rPr>
          <w:rFonts w:eastAsia="PT Astra Serif"/>
          <w:kern w:val="2"/>
        </w:rPr>
        <w:t>ительских правах</w:t>
      </w:r>
      <w:r w:rsidR="00B07A95">
        <w:rPr>
          <w:rFonts w:eastAsia="PT Astra Serif"/>
          <w:kern w:val="2"/>
        </w:rPr>
        <w:t>, по профилактике семейного неблагополучия.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9"/>
        <w:gridCol w:w="2575"/>
        <w:gridCol w:w="2165"/>
      </w:tblGrid>
      <w:tr w:rsidR="00BA5C64" w:rsidRPr="009414B7" w:rsidTr="00BA5C64">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hideMark/>
          </w:tcPr>
          <w:p w:rsidR="00BA5C64" w:rsidRPr="009414B7" w:rsidRDefault="00BA5C64" w:rsidP="00BA5C64">
            <w:pPr>
              <w:spacing w:before="100" w:beforeAutospacing="1" w:after="100" w:afterAutospacing="1"/>
              <w:jc w:val="center"/>
            </w:pPr>
            <w:r w:rsidRPr="009414B7">
              <w:t> Наименование показателя</w:t>
            </w:r>
          </w:p>
          <w:p w:rsidR="00BA5C64" w:rsidRPr="009414B7" w:rsidRDefault="00BA5C64" w:rsidP="00BA5C64">
            <w:pPr>
              <w:spacing w:before="100" w:beforeAutospacing="1" w:after="100" w:afterAutospacing="1"/>
              <w:jc w:val="center"/>
            </w:pPr>
            <w:r w:rsidRPr="009414B7">
              <w:t> </w:t>
            </w:r>
          </w:p>
        </w:tc>
        <w:tc>
          <w:tcPr>
            <w:tcW w:w="2575" w:type="dxa"/>
            <w:tcBorders>
              <w:top w:val="outset" w:sz="6" w:space="0" w:color="auto"/>
              <w:left w:val="outset" w:sz="6" w:space="0" w:color="auto"/>
              <w:bottom w:val="outset" w:sz="6" w:space="0" w:color="auto"/>
              <w:right w:val="outset" w:sz="6" w:space="0" w:color="auto"/>
            </w:tcBorders>
            <w:vAlign w:val="center"/>
          </w:tcPr>
          <w:p w:rsidR="00BA5C64" w:rsidRPr="009414B7" w:rsidRDefault="00BA5C64" w:rsidP="00BA5C64">
            <w:pPr>
              <w:spacing w:before="100" w:beforeAutospacing="1" w:after="100" w:afterAutospacing="1"/>
              <w:jc w:val="center"/>
            </w:pPr>
            <w:r w:rsidRPr="009414B7">
              <w:rPr>
                <w:b/>
                <w:bCs/>
              </w:rPr>
              <w:t>202</w:t>
            </w:r>
            <w:r>
              <w:rPr>
                <w:b/>
                <w:bCs/>
              </w:rPr>
              <w:t>3</w:t>
            </w:r>
            <w:r w:rsidRPr="009414B7">
              <w:rPr>
                <w:b/>
                <w:bCs/>
              </w:rPr>
              <w:t xml:space="preserve"> г</w:t>
            </w:r>
            <w:r>
              <w:rPr>
                <w:b/>
                <w:bCs/>
              </w:rPr>
              <w:t>.</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Pr="000F398F" w:rsidRDefault="00BA5C64" w:rsidP="00BA5C64">
            <w:pPr>
              <w:spacing w:before="100" w:beforeAutospacing="1" w:after="100" w:afterAutospacing="1"/>
              <w:jc w:val="center"/>
              <w:rPr>
                <w:b/>
              </w:rPr>
            </w:pPr>
            <w:r w:rsidRPr="000F398F">
              <w:rPr>
                <w:b/>
              </w:rPr>
              <w:t>2024 г.</w:t>
            </w:r>
          </w:p>
        </w:tc>
      </w:tr>
      <w:tr w:rsidR="00BA5C64" w:rsidRPr="009414B7" w:rsidTr="00D54350">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tcPr>
          <w:p w:rsidR="00BA5C64" w:rsidRPr="009414B7" w:rsidRDefault="00BA5C64" w:rsidP="00BA5C64">
            <w:pPr>
              <w:spacing w:before="100" w:beforeAutospacing="1" w:after="100" w:afterAutospacing="1"/>
            </w:pPr>
            <w:r w:rsidRPr="009414B7">
              <w:t xml:space="preserve">Кол-во детей на полном гос. обеспечении в Есаульской школе-интернате на </w:t>
            </w:r>
            <w:r>
              <w:t>конец 202</w:t>
            </w:r>
            <w:r w:rsidR="00834AF3">
              <w:t>3</w:t>
            </w:r>
            <w:r>
              <w:t xml:space="preserve"> и 202</w:t>
            </w:r>
            <w:r w:rsidR="00834AF3">
              <w:t>4</w:t>
            </w:r>
            <w:r>
              <w:t xml:space="preserve"> гг.</w:t>
            </w:r>
          </w:p>
          <w:p w:rsidR="00BA5C64" w:rsidRPr="009414B7" w:rsidRDefault="00BA5C64" w:rsidP="00BA5C64">
            <w:pPr>
              <w:spacing w:before="100" w:beforeAutospacing="1" w:after="100" w:afterAutospacing="1"/>
            </w:pPr>
            <w:r w:rsidRPr="009414B7">
              <w:t>Субвенция выделяется на 51 ребенка</w:t>
            </w:r>
          </w:p>
        </w:tc>
        <w:tc>
          <w:tcPr>
            <w:tcW w:w="2575" w:type="dxa"/>
            <w:tcBorders>
              <w:top w:val="outset" w:sz="6" w:space="0" w:color="auto"/>
              <w:left w:val="outset" w:sz="6" w:space="0" w:color="auto"/>
              <w:bottom w:val="outset" w:sz="6" w:space="0" w:color="auto"/>
              <w:right w:val="outset" w:sz="6" w:space="0" w:color="auto"/>
            </w:tcBorders>
            <w:vAlign w:val="center"/>
          </w:tcPr>
          <w:p w:rsidR="00B53EE8" w:rsidRDefault="00BA5C64" w:rsidP="00BA5C64">
            <w:pPr>
              <w:spacing w:before="100" w:beforeAutospacing="1" w:after="100" w:afterAutospacing="1"/>
              <w:jc w:val="center"/>
            </w:pPr>
            <w:r>
              <w:t>42</w:t>
            </w:r>
            <w:r w:rsidR="00B53EE8">
              <w:t xml:space="preserve"> (33 основной состав и 9 приют)</w:t>
            </w:r>
          </w:p>
          <w:p w:rsidR="00BA5C64" w:rsidRPr="009414B7" w:rsidRDefault="00BA5C64" w:rsidP="00BA5C64">
            <w:pPr>
              <w:spacing w:before="100" w:beforeAutospacing="1" w:after="100" w:afterAutospacing="1"/>
              <w:jc w:val="center"/>
            </w:pPr>
            <w:r w:rsidRPr="009414B7">
              <w:t xml:space="preserve"> (уменьшение </w:t>
            </w:r>
            <w:r>
              <w:t xml:space="preserve">численности </w:t>
            </w:r>
            <w:r w:rsidRPr="009414B7">
              <w:t>за счет того, что 9 детей в конце 202</w:t>
            </w:r>
            <w:r>
              <w:t>3</w:t>
            </w:r>
            <w:r w:rsidRPr="009414B7">
              <w:t xml:space="preserve">г. года передали в </w:t>
            </w:r>
            <w:r>
              <w:t>замещающие семьи)</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56 (41 основной состав и 15 приют)</w:t>
            </w:r>
          </w:p>
        </w:tc>
      </w:tr>
      <w:tr w:rsidR="00BA5C64" w:rsidRPr="009414B7" w:rsidTr="00D54350">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hideMark/>
          </w:tcPr>
          <w:p w:rsidR="00BA5C64" w:rsidRPr="009414B7" w:rsidRDefault="00BA5C64" w:rsidP="00BA5C64">
            <w:pPr>
              <w:spacing w:before="100" w:beforeAutospacing="1" w:after="100" w:afterAutospacing="1"/>
            </w:pPr>
            <w:r w:rsidRPr="009414B7">
              <w:t>Выявлено детей-сирот и детей, оставшихся без попечения родителей</w:t>
            </w:r>
          </w:p>
        </w:tc>
        <w:tc>
          <w:tcPr>
            <w:tcW w:w="257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20</w:t>
            </w:r>
            <w:r w:rsidR="00BA5C64" w:rsidRPr="009414B7">
              <w:t xml:space="preserve"> </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28</w:t>
            </w:r>
          </w:p>
        </w:tc>
      </w:tr>
      <w:tr w:rsidR="00BA5C64" w:rsidRPr="009414B7" w:rsidTr="00D54350">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hideMark/>
          </w:tcPr>
          <w:p w:rsidR="00BA5C64" w:rsidRPr="009414B7" w:rsidRDefault="00BA5C64" w:rsidP="003C1051">
            <w:pPr>
              <w:spacing w:before="100" w:beforeAutospacing="1" w:after="100" w:afterAutospacing="1"/>
            </w:pPr>
            <w:r w:rsidRPr="009414B7">
              <w:t>Лишено и ограничено в правах родителей</w:t>
            </w:r>
            <w:r>
              <w:t xml:space="preserve"> </w:t>
            </w:r>
          </w:p>
        </w:tc>
        <w:tc>
          <w:tcPr>
            <w:tcW w:w="257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10</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14</w:t>
            </w:r>
          </w:p>
        </w:tc>
      </w:tr>
      <w:tr w:rsidR="00BA5C64" w:rsidRPr="009414B7" w:rsidTr="00D54350">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hideMark/>
          </w:tcPr>
          <w:p w:rsidR="00BA5C64" w:rsidRPr="009414B7" w:rsidRDefault="00BA5C64" w:rsidP="003C1051">
            <w:pPr>
              <w:spacing w:before="100" w:beforeAutospacing="1" w:after="100" w:afterAutospacing="1"/>
            </w:pPr>
            <w:r w:rsidRPr="009414B7">
              <w:t>Устроено детей в замещающие семьи</w:t>
            </w:r>
            <w:r>
              <w:t xml:space="preserve"> </w:t>
            </w:r>
          </w:p>
        </w:tc>
        <w:tc>
          <w:tcPr>
            <w:tcW w:w="257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37</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27</w:t>
            </w:r>
          </w:p>
        </w:tc>
      </w:tr>
      <w:tr w:rsidR="00BA5C64" w:rsidRPr="009414B7" w:rsidTr="00D54350">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hideMark/>
          </w:tcPr>
          <w:p w:rsidR="00BA5C64" w:rsidRPr="009414B7" w:rsidRDefault="00BA5C64" w:rsidP="00BA5C64">
            <w:pPr>
              <w:spacing w:before="100" w:beforeAutospacing="1" w:after="100" w:afterAutospacing="1"/>
            </w:pPr>
            <w:r w:rsidRPr="009414B7">
              <w:t>Кол-во замещающих семей/в них детей</w:t>
            </w:r>
            <w:r>
              <w:t xml:space="preserve"> на конец отчетного года</w:t>
            </w:r>
          </w:p>
        </w:tc>
        <w:tc>
          <w:tcPr>
            <w:tcW w:w="2575" w:type="dxa"/>
            <w:tcBorders>
              <w:top w:val="outset" w:sz="6" w:space="0" w:color="auto"/>
              <w:left w:val="outset" w:sz="6" w:space="0" w:color="auto"/>
              <w:bottom w:val="outset" w:sz="6" w:space="0" w:color="auto"/>
              <w:right w:val="outset" w:sz="6" w:space="0" w:color="auto"/>
            </w:tcBorders>
            <w:vAlign w:val="center"/>
          </w:tcPr>
          <w:p w:rsidR="00BA5C64" w:rsidRPr="009414B7" w:rsidRDefault="00BA5C64" w:rsidP="00BA5C64">
            <w:pPr>
              <w:spacing w:before="100" w:beforeAutospacing="1" w:after="100" w:afterAutospacing="1"/>
              <w:jc w:val="center"/>
            </w:pPr>
            <w:r w:rsidRPr="009414B7">
              <w:t>19</w:t>
            </w:r>
            <w:r>
              <w:t>1</w:t>
            </w:r>
            <w:r w:rsidRPr="009414B7">
              <w:t>сем./2</w:t>
            </w:r>
            <w:r>
              <w:t>80</w:t>
            </w:r>
            <w:r w:rsidRPr="009414B7">
              <w:t xml:space="preserve"> реб.</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191/269</w:t>
            </w:r>
          </w:p>
        </w:tc>
      </w:tr>
      <w:tr w:rsidR="00BA5C64" w:rsidRPr="009414B7" w:rsidTr="00D54350">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tcPr>
          <w:p w:rsidR="00BA5C64" w:rsidRPr="009414B7" w:rsidRDefault="00BA5C64" w:rsidP="00BA5C64">
            <w:pPr>
              <w:spacing w:before="100" w:beforeAutospacing="1" w:after="100" w:afterAutospacing="1"/>
            </w:pPr>
            <w:r>
              <w:t>Произведены выплаты замещающим семьям (приемным семьям, опекунам) за год</w:t>
            </w:r>
          </w:p>
        </w:tc>
        <w:tc>
          <w:tcPr>
            <w:tcW w:w="2575" w:type="dxa"/>
            <w:tcBorders>
              <w:top w:val="outset" w:sz="6" w:space="0" w:color="auto"/>
              <w:left w:val="outset" w:sz="6" w:space="0" w:color="auto"/>
              <w:bottom w:val="outset" w:sz="6" w:space="0" w:color="auto"/>
              <w:right w:val="outset" w:sz="6" w:space="0" w:color="auto"/>
            </w:tcBorders>
            <w:vAlign w:val="center"/>
          </w:tcPr>
          <w:p w:rsidR="00BA5C64" w:rsidRPr="009414B7" w:rsidRDefault="00BA5C64" w:rsidP="00BA5C64">
            <w:pPr>
              <w:spacing w:before="100" w:beforeAutospacing="1" w:after="100" w:afterAutospacing="1"/>
              <w:jc w:val="center"/>
            </w:pPr>
            <w:r>
              <w:t>57,4 млн.руб.</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Pr="009414B7" w:rsidRDefault="00834AF3" w:rsidP="00BA5C64">
            <w:pPr>
              <w:spacing w:before="100" w:beforeAutospacing="1" w:after="100" w:afterAutospacing="1"/>
              <w:jc w:val="center"/>
            </w:pPr>
            <w:r>
              <w:t>62,5</w:t>
            </w:r>
            <w:r w:rsidR="00467063">
              <w:t xml:space="preserve"> млн.руб.</w:t>
            </w:r>
          </w:p>
        </w:tc>
      </w:tr>
      <w:tr w:rsidR="00BA5C64" w:rsidRPr="009414B7" w:rsidTr="00D54350">
        <w:trPr>
          <w:tblCellSpacing w:w="0" w:type="dxa"/>
        </w:trPr>
        <w:tc>
          <w:tcPr>
            <w:tcW w:w="4599" w:type="dxa"/>
            <w:tcBorders>
              <w:top w:val="outset" w:sz="6" w:space="0" w:color="auto"/>
              <w:left w:val="outset" w:sz="6" w:space="0" w:color="auto"/>
              <w:bottom w:val="outset" w:sz="6" w:space="0" w:color="auto"/>
              <w:right w:val="outset" w:sz="6" w:space="0" w:color="auto"/>
            </w:tcBorders>
            <w:vAlign w:val="center"/>
          </w:tcPr>
          <w:p w:rsidR="00BA5C64" w:rsidRDefault="00BA5C64" w:rsidP="00BA5C64">
            <w:pPr>
              <w:spacing w:before="100" w:beforeAutospacing="1" w:after="100" w:afterAutospacing="1"/>
            </w:pPr>
            <w:r>
              <w:t>Принято заявлений на выдачу разрешений на сделку с недвижимым имуществом несовершеннолетних</w:t>
            </w:r>
          </w:p>
        </w:tc>
        <w:tc>
          <w:tcPr>
            <w:tcW w:w="2575" w:type="dxa"/>
            <w:tcBorders>
              <w:top w:val="outset" w:sz="6" w:space="0" w:color="auto"/>
              <w:left w:val="outset" w:sz="6" w:space="0" w:color="auto"/>
              <w:bottom w:val="outset" w:sz="6" w:space="0" w:color="auto"/>
              <w:right w:val="outset" w:sz="6" w:space="0" w:color="auto"/>
            </w:tcBorders>
            <w:vAlign w:val="center"/>
          </w:tcPr>
          <w:p w:rsidR="00BA5C64" w:rsidRDefault="00BA5C64" w:rsidP="003C1051">
            <w:pPr>
              <w:spacing w:before="100" w:beforeAutospacing="1" w:after="100" w:afterAutospacing="1"/>
              <w:jc w:val="center"/>
            </w:pPr>
            <w:r>
              <w:t>137 (</w:t>
            </w:r>
            <w:r w:rsidR="00834AF3">
              <w:t xml:space="preserve">103 </w:t>
            </w:r>
            <w:r>
              <w:t>разре</w:t>
            </w:r>
            <w:r w:rsidR="00834AF3">
              <w:t>шения</w:t>
            </w:r>
            <w:r>
              <w:t xml:space="preserve">, </w:t>
            </w:r>
            <w:r w:rsidR="003C1051">
              <w:t xml:space="preserve">   </w:t>
            </w:r>
            <w:r w:rsidR="00834AF3">
              <w:t xml:space="preserve">34 </w:t>
            </w:r>
            <w:r>
              <w:t>отказ</w:t>
            </w:r>
            <w:r w:rsidR="00834AF3">
              <w:t>а</w:t>
            </w:r>
            <w:r>
              <w:t>)</w:t>
            </w:r>
          </w:p>
        </w:tc>
        <w:tc>
          <w:tcPr>
            <w:tcW w:w="2165" w:type="dxa"/>
            <w:tcBorders>
              <w:top w:val="outset" w:sz="6" w:space="0" w:color="auto"/>
              <w:left w:val="outset" w:sz="6" w:space="0" w:color="auto"/>
              <w:bottom w:val="outset" w:sz="6" w:space="0" w:color="auto"/>
              <w:right w:val="outset" w:sz="6" w:space="0" w:color="auto"/>
            </w:tcBorders>
            <w:vAlign w:val="center"/>
          </w:tcPr>
          <w:p w:rsidR="00BA5C64" w:rsidRDefault="00834AF3" w:rsidP="00834AF3">
            <w:pPr>
              <w:spacing w:before="100" w:beforeAutospacing="1" w:after="100" w:afterAutospacing="1"/>
              <w:jc w:val="center"/>
            </w:pPr>
            <w:r>
              <w:t>81 (66 разрешений, 15 отказов)</w:t>
            </w:r>
          </w:p>
        </w:tc>
      </w:tr>
    </w:tbl>
    <w:p w:rsidR="00D3427E" w:rsidRPr="00012A57" w:rsidRDefault="002741ED" w:rsidP="002741ED">
      <w:pPr>
        <w:widowControl w:val="0"/>
        <w:tabs>
          <w:tab w:val="left" w:pos="7080"/>
        </w:tabs>
        <w:suppressAutoHyphens/>
        <w:spacing w:after="160" w:line="259" w:lineRule="auto"/>
        <w:ind w:firstLine="360"/>
        <w:contextualSpacing/>
        <w:jc w:val="both"/>
        <w:textAlignment w:val="baseline"/>
        <w:rPr>
          <w:rFonts w:eastAsia="PT Astra Serif"/>
          <w:kern w:val="2"/>
        </w:rPr>
      </w:pPr>
      <w:r>
        <w:rPr>
          <w:rFonts w:eastAsia="PT Astra Serif"/>
          <w:kern w:val="2"/>
        </w:rPr>
        <w:t>В прошлом году</w:t>
      </w:r>
      <w:r w:rsidR="001325AF">
        <w:rPr>
          <w:rFonts w:eastAsia="PT Astra Serif"/>
          <w:kern w:val="2"/>
        </w:rPr>
        <w:t xml:space="preserve"> в районе было </w:t>
      </w:r>
      <w:r>
        <w:rPr>
          <w:rFonts w:eastAsia="PT Astra Serif"/>
          <w:kern w:val="2"/>
        </w:rPr>
        <w:t xml:space="preserve">выявлено </w:t>
      </w:r>
      <w:r w:rsidR="00D3427E">
        <w:rPr>
          <w:rFonts w:eastAsia="PT Astra Serif"/>
          <w:kern w:val="2"/>
        </w:rPr>
        <w:t xml:space="preserve">28 </w:t>
      </w:r>
      <w:r>
        <w:rPr>
          <w:rFonts w:eastAsia="PT Astra Serif"/>
          <w:kern w:val="2"/>
        </w:rPr>
        <w:t>детей-сирот</w:t>
      </w:r>
      <w:r w:rsidR="001325AF">
        <w:rPr>
          <w:rFonts w:eastAsia="PT Astra Serif"/>
          <w:kern w:val="2"/>
        </w:rPr>
        <w:t xml:space="preserve"> и детей, оставшихся без попечения родителей</w:t>
      </w:r>
      <w:r w:rsidR="00B53EE8">
        <w:rPr>
          <w:rFonts w:eastAsia="PT Astra Serif"/>
          <w:kern w:val="2"/>
        </w:rPr>
        <w:t>,</w:t>
      </w:r>
      <w:r w:rsidR="001325AF">
        <w:rPr>
          <w:rFonts w:eastAsia="PT Astra Serif"/>
          <w:kern w:val="2"/>
        </w:rPr>
        <w:t xml:space="preserve"> </w:t>
      </w:r>
      <w:r w:rsidR="00D3427E">
        <w:rPr>
          <w:rFonts w:eastAsia="PT Astra Serif"/>
          <w:kern w:val="2"/>
        </w:rPr>
        <w:t xml:space="preserve">что на 8 детей </w:t>
      </w:r>
      <w:r w:rsidR="001325AF">
        <w:rPr>
          <w:rFonts w:eastAsia="PT Astra Serif"/>
          <w:kern w:val="2"/>
        </w:rPr>
        <w:t xml:space="preserve">больше, чем в 2023 г. </w:t>
      </w:r>
    </w:p>
    <w:p w:rsidR="00822B48" w:rsidRDefault="001325AF" w:rsidP="002741ED">
      <w:pPr>
        <w:widowControl w:val="0"/>
        <w:tabs>
          <w:tab w:val="left" w:pos="7080"/>
        </w:tabs>
        <w:suppressAutoHyphens/>
        <w:spacing w:after="160" w:line="259" w:lineRule="auto"/>
        <w:ind w:firstLine="360"/>
        <w:contextualSpacing/>
        <w:jc w:val="both"/>
        <w:textAlignment w:val="baseline"/>
        <w:rPr>
          <w:rFonts w:eastAsia="PT Astra Serif"/>
          <w:kern w:val="2"/>
        </w:rPr>
      </w:pPr>
      <w:r>
        <w:rPr>
          <w:rFonts w:eastAsia="PT Astra Serif"/>
          <w:kern w:val="2"/>
        </w:rPr>
        <w:t>Все случаи ограничений родительских прав и лишений родительских прав были обоснованными</w:t>
      </w:r>
      <w:r w:rsidR="003C1051">
        <w:rPr>
          <w:rFonts w:eastAsia="PT Astra Serif"/>
          <w:kern w:val="2"/>
        </w:rPr>
        <w:t xml:space="preserve"> и в качестве исключительной меры</w:t>
      </w:r>
      <w:r>
        <w:rPr>
          <w:rFonts w:eastAsia="PT Astra Serif"/>
          <w:kern w:val="2"/>
        </w:rPr>
        <w:t>.</w:t>
      </w:r>
    </w:p>
    <w:p w:rsidR="00300333" w:rsidRDefault="00300333" w:rsidP="00F653EE">
      <w:pPr>
        <w:widowControl w:val="0"/>
        <w:suppressAutoHyphens/>
        <w:spacing w:after="160" w:line="259" w:lineRule="auto"/>
        <w:ind w:firstLine="360"/>
        <w:contextualSpacing/>
        <w:jc w:val="both"/>
        <w:textAlignment w:val="baseline"/>
        <w:rPr>
          <w:rFonts w:eastAsia="PT Astra Serif"/>
          <w:kern w:val="2"/>
        </w:rPr>
      </w:pPr>
      <w:r>
        <w:rPr>
          <w:rFonts w:eastAsia="PT Astra Serif"/>
          <w:kern w:val="2"/>
        </w:rPr>
        <w:t>Немаловажный вопрос – это  очередность детей-сирот на обеспечению жильем.</w:t>
      </w:r>
    </w:p>
    <w:p w:rsidR="003C1051" w:rsidRDefault="00822B48" w:rsidP="00F653EE">
      <w:pPr>
        <w:widowControl w:val="0"/>
        <w:suppressAutoHyphens/>
        <w:spacing w:after="160" w:line="259" w:lineRule="auto"/>
        <w:ind w:firstLine="360"/>
        <w:contextualSpacing/>
        <w:jc w:val="both"/>
        <w:textAlignment w:val="baseline"/>
        <w:rPr>
          <w:rFonts w:eastAsia="PT Astra Serif"/>
          <w:kern w:val="2"/>
        </w:rPr>
      </w:pPr>
      <w:r>
        <w:rPr>
          <w:rFonts w:eastAsia="PT Astra Serif"/>
          <w:kern w:val="2"/>
        </w:rPr>
        <w:t xml:space="preserve">Согласно учетным данным </w:t>
      </w:r>
      <w:r w:rsidR="00300333">
        <w:rPr>
          <w:rFonts w:eastAsia="PT Astra Serif"/>
          <w:kern w:val="2"/>
        </w:rPr>
        <w:t xml:space="preserve">управления </w:t>
      </w:r>
      <w:r w:rsidR="003C1051">
        <w:rPr>
          <w:rFonts w:eastAsia="PT Astra Serif"/>
          <w:kern w:val="2"/>
        </w:rPr>
        <w:t xml:space="preserve">на сегодняшний день </w:t>
      </w:r>
      <w:r>
        <w:rPr>
          <w:rFonts w:eastAsia="PT Astra Serif"/>
          <w:kern w:val="2"/>
        </w:rPr>
        <w:t>признаны нужда</w:t>
      </w:r>
      <w:r w:rsidR="00467063">
        <w:rPr>
          <w:rFonts w:eastAsia="PT Astra Serif"/>
          <w:kern w:val="2"/>
        </w:rPr>
        <w:t>ющимися в обеспечении жилыми пом</w:t>
      </w:r>
      <w:r>
        <w:rPr>
          <w:rFonts w:eastAsia="PT Astra Serif"/>
          <w:kern w:val="2"/>
        </w:rPr>
        <w:t xml:space="preserve">ещениями </w:t>
      </w:r>
      <w:r w:rsidR="00467063">
        <w:rPr>
          <w:rFonts w:eastAsia="PT Astra Serif"/>
          <w:kern w:val="2"/>
        </w:rPr>
        <w:t>146 чел</w:t>
      </w:r>
      <w:r w:rsidR="001325AF">
        <w:rPr>
          <w:rFonts w:eastAsia="PT Astra Serif"/>
          <w:kern w:val="2"/>
        </w:rPr>
        <w:t>.</w:t>
      </w:r>
      <w:r w:rsidR="00605A9E">
        <w:rPr>
          <w:rFonts w:eastAsia="PT Astra Serif"/>
          <w:kern w:val="2"/>
        </w:rPr>
        <w:t>, в т.ч.</w:t>
      </w:r>
      <w:r w:rsidR="00972755">
        <w:rPr>
          <w:rFonts w:eastAsia="PT Astra Serif"/>
          <w:kern w:val="2"/>
        </w:rPr>
        <w:t>:</w:t>
      </w:r>
    </w:p>
    <w:p w:rsidR="003C1051" w:rsidRDefault="003C1051" w:rsidP="003C1051">
      <w:pPr>
        <w:widowControl w:val="0"/>
        <w:suppressAutoHyphens/>
        <w:spacing w:after="160" w:line="259" w:lineRule="auto"/>
        <w:contextualSpacing/>
        <w:jc w:val="both"/>
        <w:textAlignment w:val="baseline"/>
        <w:rPr>
          <w:rFonts w:eastAsia="PT Astra Serif"/>
          <w:kern w:val="2"/>
        </w:rPr>
      </w:pPr>
      <w:r>
        <w:rPr>
          <w:rFonts w:eastAsia="PT Astra Serif"/>
          <w:kern w:val="2"/>
        </w:rPr>
        <w:t xml:space="preserve">- 77 чел. </w:t>
      </w:r>
      <w:r w:rsidR="00467063">
        <w:rPr>
          <w:rFonts w:eastAsia="PT Astra Serif"/>
          <w:kern w:val="2"/>
        </w:rPr>
        <w:t xml:space="preserve"> в возрасте от 14 </w:t>
      </w:r>
      <w:r>
        <w:rPr>
          <w:rFonts w:eastAsia="PT Astra Serif"/>
          <w:kern w:val="2"/>
        </w:rPr>
        <w:t>до 18 лет;</w:t>
      </w:r>
    </w:p>
    <w:p w:rsidR="00605A9E" w:rsidRDefault="003C1051" w:rsidP="003C1051">
      <w:pPr>
        <w:widowControl w:val="0"/>
        <w:suppressAutoHyphens/>
        <w:spacing w:after="160" w:line="259" w:lineRule="auto"/>
        <w:contextualSpacing/>
        <w:jc w:val="both"/>
        <w:textAlignment w:val="baseline"/>
        <w:rPr>
          <w:rFonts w:eastAsia="PT Astra Serif"/>
          <w:kern w:val="2"/>
        </w:rPr>
      </w:pPr>
      <w:r>
        <w:rPr>
          <w:rFonts w:eastAsia="PT Astra Serif"/>
          <w:kern w:val="2"/>
        </w:rPr>
        <w:t>- 69 чел. – в возрасте 18 лет и старше. Из 69 чел</w:t>
      </w:r>
      <w:r w:rsidR="00605A9E">
        <w:rPr>
          <w:rFonts w:eastAsia="PT Astra Serif"/>
          <w:kern w:val="2"/>
        </w:rPr>
        <w:t>.:</w:t>
      </w:r>
      <w:r>
        <w:rPr>
          <w:rFonts w:eastAsia="PT Astra Serif"/>
          <w:kern w:val="2"/>
        </w:rPr>
        <w:t xml:space="preserve"> в ПНИ </w:t>
      </w:r>
      <w:r w:rsidR="00605A9E">
        <w:rPr>
          <w:rFonts w:eastAsia="PT Astra Serif"/>
          <w:kern w:val="2"/>
        </w:rPr>
        <w:t xml:space="preserve">и МЛС пребывает 17 чел. </w:t>
      </w:r>
    </w:p>
    <w:p w:rsidR="00822B48" w:rsidRDefault="003C1051" w:rsidP="00605A9E">
      <w:pPr>
        <w:widowControl w:val="0"/>
        <w:suppressAutoHyphens/>
        <w:spacing w:after="160" w:line="259" w:lineRule="auto"/>
        <w:ind w:firstLine="360"/>
        <w:contextualSpacing/>
        <w:jc w:val="both"/>
        <w:textAlignment w:val="baseline"/>
        <w:rPr>
          <w:rFonts w:eastAsia="PT Astra Serif"/>
          <w:kern w:val="2"/>
        </w:rPr>
      </w:pPr>
      <w:r>
        <w:rPr>
          <w:rFonts w:eastAsia="PT Astra Serif"/>
          <w:kern w:val="2"/>
        </w:rPr>
        <w:t>Та</w:t>
      </w:r>
      <w:r w:rsidR="00605A9E">
        <w:rPr>
          <w:rFonts w:eastAsia="PT Astra Serif"/>
          <w:kern w:val="2"/>
        </w:rPr>
        <w:t>к</w:t>
      </w:r>
      <w:r>
        <w:rPr>
          <w:rFonts w:eastAsia="PT Astra Serif"/>
          <w:kern w:val="2"/>
        </w:rPr>
        <w:t>им образом, фактическое число совершеннолетних сирот,  претендующих на получение жилья  – 5</w:t>
      </w:r>
      <w:r w:rsidR="00605A9E">
        <w:rPr>
          <w:rFonts w:eastAsia="PT Astra Serif"/>
          <w:kern w:val="2"/>
        </w:rPr>
        <w:t>2</w:t>
      </w:r>
      <w:r>
        <w:rPr>
          <w:rFonts w:eastAsia="PT Astra Serif"/>
          <w:kern w:val="2"/>
        </w:rPr>
        <w:t xml:space="preserve"> чел.</w:t>
      </w:r>
      <w:r w:rsidR="00467063">
        <w:rPr>
          <w:rFonts w:eastAsia="PT Astra Serif"/>
          <w:kern w:val="2"/>
        </w:rPr>
        <w:t xml:space="preserve"> </w:t>
      </w:r>
    </w:p>
    <w:p w:rsidR="00467063" w:rsidRDefault="003C1051" w:rsidP="00F653EE">
      <w:pPr>
        <w:widowControl w:val="0"/>
        <w:suppressAutoHyphens/>
        <w:spacing w:after="160" w:line="259" w:lineRule="auto"/>
        <w:ind w:firstLine="360"/>
        <w:contextualSpacing/>
        <w:jc w:val="both"/>
        <w:textAlignment w:val="baseline"/>
        <w:rPr>
          <w:rFonts w:eastAsia="PT Astra Serif"/>
          <w:kern w:val="2"/>
        </w:rPr>
      </w:pPr>
      <w:r>
        <w:rPr>
          <w:rFonts w:eastAsia="PT Astra Serif"/>
          <w:kern w:val="2"/>
        </w:rPr>
        <w:t xml:space="preserve">Право внеочередного обеспечения имеют 7 совершеннолетних сирот:  5  по решению суда </w:t>
      </w:r>
      <w:r>
        <w:rPr>
          <w:rFonts w:eastAsia="PT Astra Serif"/>
          <w:kern w:val="2"/>
        </w:rPr>
        <w:lastRenderedPageBreak/>
        <w:t>и 2 в связи с участием в  СВО.</w:t>
      </w:r>
    </w:p>
    <w:p w:rsidR="00467063" w:rsidRDefault="00605A9E" w:rsidP="00F653EE">
      <w:pPr>
        <w:widowControl w:val="0"/>
        <w:suppressAutoHyphens/>
        <w:spacing w:after="160" w:line="259" w:lineRule="auto"/>
        <w:ind w:firstLine="360"/>
        <w:contextualSpacing/>
        <w:jc w:val="both"/>
        <w:textAlignment w:val="baseline"/>
        <w:rPr>
          <w:rFonts w:eastAsia="PT Astra Serif"/>
          <w:kern w:val="2"/>
        </w:rPr>
      </w:pPr>
      <w:r>
        <w:rPr>
          <w:rFonts w:eastAsia="PT Astra Serif"/>
          <w:kern w:val="2"/>
        </w:rPr>
        <w:t xml:space="preserve">Новых заявлений из суда </w:t>
      </w:r>
      <w:r w:rsidR="0076544C">
        <w:rPr>
          <w:rFonts w:eastAsia="PT Astra Serif"/>
          <w:kern w:val="2"/>
        </w:rPr>
        <w:t xml:space="preserve">о </w:t>
      </w:r>
      <w:r w:rsidR="00EA2EE0">
        <w:rPr>
          <w:rFonts w:eastAsia="PT Astra Serif"/>
          <w:kern w:val="2"/>
        </w:rPr>
        <w:t>в</w:t>
      </w:r>
      <w:r w:rsidR="0076544C">
        <w:rPr>
          <w:rFonts w:eastAsia="PT Astra Serif"/>
          <w:kern w:val="2"/>
        </w:rPr>
        <w:t xml:space="preserve">неочередном обеспечении сирот жильем </w:t>
      </w:r>
      <w:r>
        <w:rPr>
          <w:rFonts w:eastAsia="PT Astra Serif"/>
          <w:kern w:val="2"/>
        </w:rPr>
        <w:t>не поступало.</w:t>
      </w:r>
    </w:p>
    <w:p w:rsidR="002767BE" w:rsidRDefault="002767BE" w:rsidP="002767BE">
      <w:pPr>
        <w:widowControl w:val="0"/>
        <w:suppressAutoHyphens/>
        <w:spacing w:after="160" w:line="259" w:lineRule="auto"/>
        <w:ind w:firstLine="360"/>
        <w:contextualSpacing/>
        <w:jc w:val="both"/>
        <w:textAlignment w:val="baseline"/>
        <w:rPr>
          <w:rFonts w:eastAsia="PT Astra Serif"/>
          <w:kern w:val="2"/>
        </w:rPr>
      </w:pPr>
      <w:r>
        <w:rPr>
          <w:rFonts w:eastAsia="PT Astra Serif"/>
          <w:kern w:val="2"/>
        </w:rPr>
        <w:t xml:space="preserve">В </w:t>
      </w:r>
      <w:r w:rsidR="0076544C">
        <w:rPr>
          <w:rFonts w:eastAsia="PT Astra Serif"/>
          <w:kern w:val="2"/>
        </w:rPr>
        <w:t xml:space="preserve">конце декабря </w:t>
      </w:r>
      <w:r>
        <w:rPr>
          <w:rFonts w:eastAsia="PT Astra Serif"/>
          <w:kern w:val="2"/>
        </w:rPr>
        <w:t xml:space="preserve">2024 г. из списка очередников исключено 35 сирот в связи с обеспечением жилыми помещениями (34 чел. вновь приобретенными квартирами </w:t>
      </w:r>
      <w:r w:rsidR="0076544C">
        <w:rPr>
          <w:rFonts w:eastAsia="PT Astra Serif"/>
          <w:kern w:val="2"/>
        </w:rPr>
        <w:t xml:space="preserve">в 2024 г. </w:t>
      </w:r>
      <w:r>
        <w:rPr>
          <w:rFonts w:eastAsia="PT Astra Serif"/>
          <w:kern w:val="2"/>
        </w:rPr>
        <w:t xml:space="preserve">и 1-му чел.  выделена вторичная квартира в порядке перераспределения </w:t>
      </w:r>
      <w:r w:rsidR="00505D97" w:rsidRPr="00012A57">
        <w:rPr>
          <w:rFonts w:eastAsia="PT Astra Serif"/>
          <w:kern w:val="2"/>
        </w:rPr>
        <w:t>высвободившейся</w:t>
      </w:r>
      <w:r w:rsidRPr="00012A57">
        <w:rPr>
          <w:rFonts w:eastAsia="PT Astra Serif"/>
          <w:kern w:val="2"/>
        </w:rPr>
        <w:t>)</w:t>
      </w:r>
      <w:r>
        <w:rPr>
          <w:rFonts w:eastAsia="PT Astra Serif"/>
          <w:kern w:val="2"/>
        </w:rPr>
        <w:t>.</w:t>
      </w:r>
    </w:p>
    <w:p w:rsidR="00FE2ACD" w:rsidRDefault="002767BE" w:rsidP="00F653EE">
      <w:pPr>
        <w:widowControl w:val="0"/>
        <w:suppressAutoHyphens/>
        <w:spacing w:after="160" w:line="259" w:lineRule="auto"/>
        <w:ind w:firstLine="360"/>
        <w:contextualSpacing/>
        <w:jc w:val="both"/>
        <w:textAlignment w:val="baseline"/>
        <w:rPr>
          <w:rFonts w:ascii="PT Astra Serif" w:eastAsia="PT Astra Serif" w:hAnsi="PT Astra Serif" w:cs="PT Astra Serif"/>
          <w:kern w:val="2"/>
        </w:rPr>
      </w:pPr>
      <w:r>
        <w:rPr>
          <w:rFonts w:ascii="PT Astra Serif" w:eastAsia="PT Astra Serif" w:hAnsi="PT Astra Serif" w:cs="PT Astra Serif"/>
          <w:kern w:val="2"/>
        </w:rPr>
        <w:t xml:space="preserve">В рамках выделенной району в 2025 г.  субвенции Комитет по имуществу </w:t>
      </w:r>
      <w:r w:rsidR="00505D97" w:rsidRPr="00012A57">
        <w:rPr>
          <w:rFonts w:ascii="PT Astra Serif" w:eastAsia="PT Astra Serif" w:hAnsi="PT Astra Serif" w:cs="PT Astra Serif"/>
          <w:kern w:val="2"/>
        </w:rPr>
        <w:t xml:space="preserve">администрации района </w:t>
      </w:r>
      <w:r w:rsidRPr="00972755">
        <w:rPr>
          <w:rFonts w:ascii="PT Astra Serif" w:eastAsia="PT Astra Serif" w:hAnsi="PT Astra Serif" w:cs="PT Astra Serif"/>
          <w:kern w:val="2"/>
        </w:rPr>
        <w:t>приобретает 1</w:t>
      </w:r>
      <w:r>
        <w:rPr>
          <w:rFonts w:ascii="PT Astra Serif" w:eastAsia="PT Astra Serif" w:hAnsi="PT Astra Serif" w:cs="PT Astra Serif"/>
          <w:kern w:val="2"/>
        </w:rPr>
        <w:t xml:space="preserve">9 квартир на первичном рынке жилья. </w:t>
      </w:r>
    </w:p>
    <w:p w:rsidR="002767BE" w:rsidRPr="00FE2ACD" w:rsidRDefault="002767BE" w:rsidP="00F653EE">
      <w:pPr>
        <w:widowControl w:val="0"/>
        <w:suppressAutoHyphens/>
        <w:spacing w:after="160" w:line="259" w:lineRule="auto"/>
        <w:ind w:firstLine="360"/>
        <w:contextualSpacing/>
        <w:jc w:val="both"/>
        <w:textAlignment w:val="baseline"/>
        <w:rPr>
          <w:rFonts w:ascii="PT Astra Serif" w:eastAsia="PT Astra Serif" w:hAnsi="PT Astra Serif" w:cs="PT Astra Serif"/>
          <w:kern w:val="2"/>
        </w:rPr>
      </w:pPr>
    </w:p>
    <w:p w:rsidR="00866B46" w:rsidRPr="00D54350" w:rsidRDefault="00866B46" w:rsidP="00D54350">
      <w:pPr>
        <w:shd w:val="clear" w:color="auto" w:fill="FFFFFF"/>
        <w:spacing w:before="90" w:after="210"/>
        <w:jc w:val="center"/>
        <w:rPr>
          <w:rFonts w:eastAsia="Calibri"/>
          <w:b/>
          <w:lang w:eastAsia="en-US"/>
        </w:rPr>
      </w:pPr>
      <w:r w:rsidRPr="00D54350">
        <w:rPr>
          <w:rFonts w:eastAsia="Calibri"/>
          <w:b/>
          <w:lang w:eastAsia="en-US"/>
        </w:rPr>
        <w:t xml:space="preserve">Задачи </w:t>
      </w:r>
      <w:r w:rsidR="00D54350">
        <w:rPr>
          <w:rFonts w:eastAsia="Calibri"/>
          <w:b/>
          <w:lang w:eastAsia="en-US"/>
        </w:rPr>
        <w:t>на 202</w:t>
      </w:r>
      <w:r w:rsidR="00EA2EE0">
        <w:rPr>
          <w:rFonts w:eastAsia="Calibri"/>
          <w:b/>
          <w:lang w:eastAsia="en-US"/>
        </w:rPr>
        <w:t>5</w:t>
      </w:r>
      <w:r w:rsidR="00D54350">
        <w:rPr>
          <w:rFonts w:eastAsia="Calibri"/>
          <w:b/>
          <w:lang w:eastAsia="en-US"/>
        </w:rPr>
        <w:t xml:space="preserve"> год</w:t>
      </w:r>
    </w:p>
    <w:p w:rsidR="00D54350" w:rsidRPr="00D54350" w:rsidRDefault="00D54350" w:rsidP="00D54350">
      <w:pPr>
        <w:jc w:val="both"/>
        <w:rPr>
          <w:color w:val="000000"/>
        </w:rPr>
      </w:pPr>
      <w:r w:rsidRPr="00D54350">
        <w:rPr>
          <w:color w:val="000000"/>
        </w:rPr>
        <w:t xml:space="preserve">1. </w:t>
      </w:r>
      <w:r w:rsidR="007A5186">
        <w:rPr>
          <w:color w:val="000000"/>
        </w:rPr>
        <w:t xml:space="preserve">Предоставление мер социальной поддержки в полном объеме и в установленные сроки. </w:t>
      </w:r>
      <w:r w:rsidRPr="00D54350">
        <w:rPr>
          <w:color w:val="000000"/>
        </w:rPr>
        <w:t xml:space="preserve"> </w:t>
      </w:r>
      <w:r w:rsidR="007A5186">
        <w:rPr>
          <w:color w:val="000000"/>
        </w:rPr>
        <w:t>Р</w:t>
      </w:r>
      <w:r w:rsidRPr="00D54350">
        <w:rPr>
          <w:color w:val="000000"/>
        </w:rPr>
        <w:t>еализация законодательных нововведений и изменений в сфере предоставления мер социальной поддержки и социальной помощи (выплата социальных пособий, компенсаций, оказание социальной помощи)</w:t>
      </w:r>
      <w:r w:rsidR="00785A06" w:rsidRPr="00012A57">
        <w:rPr>
          <w:color w:val="000000"/>
        </w:rPr>
        <w:t>.</w:t>
      </w:r>
    </w:p>
    <w:p w:rsidR="00D54350" w:rsidRDefault="00145E35" w:rsidP="00D54350">
      <w:pPr>
        <w:jc w:val="both"/>
        <w:rPr>
          <w:color w:val="000000"/>
        </w:rPr>
      </w:pPr>
      <w:r>
        <w:rPr>
          <w:color w:val="000000"/>
        </w:rPr>
        <w:t>2</w:t>
      </w:r>
      <w:r w:rsidR="00D54350" w:rsidRPr="00D54350">
        <w:rPr>
          <w:color w:val="000000"/>
        </w:rPr>
        <w:t xml:space="preserve">. Оказание </w:t>
      </w:r>
      <w:r>
        <w:rPr>
          <w:color w:val="000000"/>
        </w:rPr>
        <w:t>социальной поддержки участникам СВО и членам их семей</w:t>
      </w:r>
      <w:r w:rsidR="00785A06" w:rsidRPr="00012A57">
        <w:rPr>
          <w:color w:val="000000"/>
        </w:rPr>
        <w:t>.</w:t>
      </w:r>
    </w:p>
    <w:p w:rsidR="00785A06" w:rsidRDefault="00785A06" w:rsidP="00D54350">
      <w:pPr>
        <w:jc w:val="both"/>
        <w:rPr>
          <w:color w:val="000000"/>
        </w:rPr>
      </w:pPr>
      <w:r w:rsidRPr="00012A57">
        <w:rPr>
          <w:color w:val="000000"/>
        </w:rPr>
        <w:t xml:space="preserve">3. Профилактическая работа </w:t>
      </w:r>
      <w:r w:rsidR="00712C18" w:rsidRPr="00012A57">
        <w:rPr>
          <w:color w:val="000000"/>
        </w:rPr>
        <w:t>по вопросу семейного неблагополучия.</w:t>
      </w:r>
    </w:p>
    <w:p w:rsidR="000F4713" w:rsidRPr="00D54350" w:rsidRDefault="00637340" w:rsidP="00D54350">
      <w:pPr>
        <w:jc w:val="both"/>
        <w:rPr>
          <w:color w:val="000000"/>
        </w:rPr>
      </w:pPr>
      <w:r w:rsidRPr="00012A57">
        <w:rPr>
          <w:color w:val="000000"/>
        </w:rPr>
        <w:t>4.</w:t>
      </w:r>
      <w:r w:rsidR="00034B4B">
        <w:rPr>
          <w:color w:val="000000"/>
        </w:rPr>
        <w:t xml:space="preserve"> </w:t>
      </w:r>
      <w:r w:rsidR="000F4713">
        <w:rPr>
          <w:color w:val="000000"/>
        </w:rPr>
        <w:t>Продолжить информационно-разъяснительную работу с населением</w:t>
      </w:r>
      <w:r w:rsidR="00145E35">
        <w:rPr>
          <w:color w:val="000000"/>
        </w:rPr>
        <w:t xml:space="preserve">, </w:t>
      </w:r>
      <w:r w:rsidR="00AF2DF3">
        <w:rPr>
          <w:color w:val="000000"/>
        </w:rPr>
        <w:t xml:space="preserve">в т.ч. через СМИ, сайты, социальные сети, через наших коллег в </w:t>
      </w:r>
      <w:r w:rsidR="0076544C">
        <w:rPr>
          <w:color w:val="000000"/>
        </w:rPr>
        <w:t>администрациях</w:t>
      </w:r>
      <w:r w:rsidR="00AF2DF3">
        <w:rPr>
          <w:color w:val="000000"/>
        </w:rPr>
        <w:t xml:space="preserve"> сельских поселений, общественны</w:t>
      </w:r>
      <w:r w:rsidR="00972755">
        <w:rPr>
          <w:color w:val="000000"/>
        </w:rPr>
        <w:t>е</w:t>
      </w:r>
      <w:r w:rsidR="00AF2DF3">
        <w:rPr>
          <w:color w:val="000000"/>
        </w:rPr>
        <w:t xml:space="preserve"> организаци</w:t>
      </w:r>
      <w:r w:rsidR="00972755">
        <w:rPr>
          <w:color w:val="000000"/>
        </w:rPr>
        <w:t>и, АНО «Сосновская нива»</w:t>
      </w:r>
      <w:r w:rsidR="00AF2DF3">
        <w:rPr>
          <w:color w:val="000000"/>
        </w:rPr>
        <w:t xml:space="preserve">. </w:t>
      </w:r>
    </w:p>
    <w:p w:rsidR="00866B46" w:rsidRDefault="00866B46" w:rsidP="00281D87">
      <w:pPr>
        <w:shd w:val="clear" w:color="auto" w:fill="FFFFFF"/>
        <w:spacing w:before="90" w:after="210"/>
        <w:jc w:val="both"/>
      </w:pPr>
    </w:p>
    <w:p w:rsidR="00130F97" w:rsidRPr="00012A57" w:rsidRDefault="00130F97"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37503E" w:rsidRDefault="0037503E" w:rsidP="0037503E">
      <w:pPr>
        <w:ind w:firstLine="708"/>
        <w:jc w:val="center"/>
        <w:rPr>
          <w:b/>
        </w:rPr>
      </w:pPr>
      <w:r w:rsidRPr="0037503E">
        <w:rPr>
          <w:b/>
        </w:rPr>
        <w:t xml:space="preserve">Статистические данные основных категорий граждан, состоящих на учете в Управлении, на конец 2023 и 2024 годов </w:t>
      </w:r>
    </w:p>
    <w:p w:rsidR="0037503E" w:rsidRPr="0037503E" w:rsidRDefault="0037503E" w:rsidP="0037503E">
      <w:pPr>
        <w:ind w:firstLine="708"/>
        <w:jc w:val="center"/>
        <w:rPr>
          <w: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842"/>
        <w:gridCol w:w="1842"/>
      </w:tblGrid>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
                <w:color w:val="000000"/>
                <w:sz w:val="20"/>
                <w:szCs w:val="20"/>
              </w:rPr>
            </w:pPr>
            <w:r w:rsidRPr="004E51AB">
              <w:rPr>
                <w:rFonts w:ascii="Tahoma" w:eastAsia="Courier New" w:hAnsi="Tahoma" w:cs="Tahoma"/>
                <w:b/>
                <w:color w:val="000000"/>
                <w:sz w:val="20"/>
                <w:szCs w:val="20"/>
              </w:rPr>
              <w:t>Категория</w:t>
            </w:r>
          </w:p>
        </w:tc>
        <w:tc>
          <w:tcPr>
            <w:tcW w:w="1842" w:type="dxa"/>
          </w:tcPr>
          <w:p w:rsidR="0037503E" w:rsidRPr="004E51AB" w:rsidRDefault="0037503E" w:rsidP="0023499B">
            <w:pPr>
              <w:widowControl w:val="0"/>
              <w:spacing w:line="276" w:lineRule="auto"/>
              <w:jc w:val="center"/>
              <w:rPr>
                <w:rFonts w:ascii="Tahoma" w:eastAsia="Courier New" w:hAnsi="Tahoma" w:cs="Tahoma"/>
                <w:b/>
                <w:color w:val="000000"/>
                <w:sz w:val="20"/>
                <w:szCs w:val="20"/>
              </w:rPr>
            </w:pPr>
            <w:r w:rsidRPr="004E51AB">
              <w:rPr>
                <w:rFonts w:ascii="Tahoma" w:eastAsia="Courier New" w:hAnsi="Tahoma" w:cs="Tahoma"/>
                <w:b/>
                <w:color w:val="000000"/>
                <w:sz w:val="20"/>
                <w:szCs w:val="20"/>
              </w:rPr>
              <w:t>2023г.</w:t>
            </w:r>
          </w:p>
        </w:tc>
        <w:tc>
          <w:tcPr>
            <w:tcW w:w="1842" w:type="dxa"/>
          </w:tcPr>
          <w:p w:rsidR="0037503E" w:rsidRPr="004E51AB" w:rsidRDefault="0037503E" w:rsidP="0023499B">
            <w:pPr>
              <w:widowControl w:val="0"/>
              <w:spacing w:line="276" w:lineRule="auto"/>
              <w:jc w:val="center"/>
              <w:rPr>
                <w:rFonts w:ascii="Tahoma" w:eastAsia="Courier New" w:hAnsi="Tahoma" w:cs="Tahoma"/>
                <w:b/>
                <w:color w:val="000000"/>
                <w:sz w:val="20"/>
                <w:szCs w:val="20"/>
              </w:rPr>
            </w:pPr>
            <w:r>
              <w:rPr>
                <w:rFonts w:ascii="Tahoma" w:eastAsia="Courier New" w:hAnsi="Tahoma" w:cs="Tahoma"/>
                <w:b/>
                <w:color w:val="000000"/>
                <w:sz w:val="20"/>
                <w:szCs w:val="20"/>
              </w:rPr>
              <w:t>2024г.</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Участники ВОв</w:t>
            </w:r>
          </w:p>
        </w:tc>
        <w:tc>
          <w:tcPr>
            <w:tcW w:w="1842" w:type="dxa"/>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1</w:t>
            </w:r>
          </w:p>
        </w:tc>
        <w:tc>
          <w:tcPr>
            <w:tcW w:w="1842" w:type="dxa"/>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1</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Инвалиды ВОв</w:t>
            </w:r>
          </w:p>
        </w:tc>
        <w:tc>
          <w:tcPr>
            <w:tcW w:w="1842" w:type="dxa"/>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2</w:t>
            </w:r>
          </w:p>
        </w:tc>
        <w:tc>
          <w:tcPr>
            <w:tcW w:w="1842" w:type="dxa"/>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2</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Жители Блокадного Ленинграда</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2</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2</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Несовершеннолетние узники фашистских концлагерей</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4</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4</w:t>
            </w:r>
          </w:p>
        </w:tc>
      </w:tr>
      <w:tr w:rsidR="0037503E" w:rsidRPr="008728DC" w:rsidTr="0037503E">
        <w:tc>
          <w:tcPr>
            <w:tcW w:w="6062" w:type="dxa"/>
            <w:shd w:val="clear" w:color="auto" w:fill="FFFF00"/>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Труженики  тыла</w:t>
            </w:r>
          </w:p>
        </w:tc>
        <w:tc>
          <w:tcPr>
            <w:tcW w:w="1842" w:type="dxa"/>
            <w:shd w:val="clear" w:color="auto" w:fill="FFFF00"/>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80</w:t>
            </w:r>
          </w:p>
        </w:tc>
        <w:tc>
          <w:tcPr>
            <w:tcW w:w="1842" w:type="dxa"/>
            <w:shd w:val="clear" w:color="auto" w:fill="FFFF00"/>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56</w:t>
            </w:r>
          </w:p>
        </w:tc>
      </w:tr>
      <w:tr w:rsidR="0037503E" w:rsidRPr="008728DC" w:rsidTr="0037503E">
        <w:tc>
          <w:tcPr>
            <w:tcW w:w="6062" w:type="dxa"/>
            <w:shd w:val="clear" w:color="auto" w:fill="FFFF00"/>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Вдовы умерших участников  ВОв</w:t>
            </w:r>
          </w:p>
        </w:tc>
        <w:tc>
          <w:tcPr>
            <w:tcW w:w="1842" w:type="dxa"/>
            <w:shd w:val="clear" w:color="auto" w:fill="FFFF00"/>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22</w:t>
            </w:r>
          </w:p>
        </w:tc>
        <w:tc>
          <w:tcPr>
            <w:tcW w:w="1842" w:type="dxa"/>
            <w:shd w:val="clear" w:color="auto" w:fill="FFFF00"/>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14</w:t>
            </w:r>
          </w:p>
        </w:tc>
      </w:tr>
      <w:tr w:rsidR="0037503E" w:rsidRPr="008728DC" w:rsidTr="0037503E">
        <w:tc>
          <w:tcPr>
            <w:tcW w:w="6062" w:type="dxa"/>
            <w:shd w:val="clear" w:color="auto" w:fill="FFFF00"/>
          </w:tcPr>
          <w:p w:rsidR="0037503E"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Дети погибших участников ВОв</w:t>
            </w:r>
          </w:p>
        </w:tc>
        <w:tc>
          <w:tcPr>
            <w:tcW w:w="1842" w:type="dxa"/>
            <w:shd w:val="clear" w:color="auto" w:fill="FFFF00"/>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273</w:t>
            </w:r>
          </w:p>
        </w:tc>
        <w:tc>
          <w:tcPr>
            <w:tcW w:w="1842" w:type="dxa"/>
            <w:shd w:val="clear" w:color="auto" w:fill="FFFF00"/>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247</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Члены семей погибших военнослужащих в локальных конфликтах</w:t>
            </w:r>
          </w:p>
        </w:tc>
        <w:tc>
          <w:tcPr>
            <w:tcW w:w="1842" w:type="dxa"/>
          </w:tcPr>
          <w:p w:rsidR="0037503E" w:rsidRPr="005E011F" w:rsidRDefault="0037503E" w:rsidP="0023499B">
            <w:pPr>
              <w:widowControl w:val="0"/>
              <w:spacing w:line="276" w:lineRule="auto"/>
              <w:jc w:val="center"/>
              <w:rPr>
                <w:rFonts w:ascii="Tahoma" w:eastAsia="Courier New" w:hAnsi="Tahoma" w:cs="Tahoma"/>
                <w:b/>
                <w:bCs/>
                <w:color w:val="000000"/>
                <w:sz w:val="20"/>
                <w:szCs w:val="20"/>
              </w:rPr>
            </w:pPr>
            <w:r w:rsidRPr="005E011F">
              <w:rPr>
                <w:rFonts w:ascii="Tahoma" w:eastAsia="Courier New" w:hAnsi="Tahoma" w:cs="Tahoma"/>
                <w:b/>
                <w:bCs/>
                <w:color w:val="000000"/>
                <w:sz w:val="20"/>
                <w:szCs w:val="20"/>
              </w:rPr>
              <w:t>106</w:t>
            </w:r>
          </w:p>
        </w:tc>
        <w:tc>
          <w:tcPr>
            <w:tcW w:w="1842" w:type="dxa"/>
          </w:tcPr>
          <w:p w:rsidR="0037503E" w:rsidRPr="005E011F" w:rsidRDefault="0037503E" w:rsidP="0023499B">
            <w:pPr>
              <w:widowControl w:val="0"/>
              <w:spacing w:line="276" w:lineRule="auto"/>
              <w:jc w:val="center"/>
              <w:rPr>
                <w:rFonts w:ascii="Tahoma" w:eastAsia="Courier New" w:hAnsi="Tahoma" w:cs="Tahoma"/>
                <w:b/>
                <w:bCs/>
                <w:color w:val="000000"/>
                <w:sz w:val="20"/>
                <w:szCs w:val="20"/>
              </w:rPr>
            </w:pPr>
            <w:r w:rsidRPr="005E011F">
              <w:rPr>
                <w:rFonts w:ascii="Tahoma" w:eastAsia="Courier New" w:hAnsi="Tahoma" w:cs="Tahoma"/>
                <w:b/>
                <w:bCs/>
                <w:color w:val="000000"/>
                <w:sz w:val="20"/>
                <w:szCs w:val="20"/>
              </w:rPr>
              <w:t>170</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sidRPr="004E51AB">
              <w:rPr>
                <w:rFonts w:ascii="Tahoma" w:eastAsia="Courier New" w:hAnsi="Tahoma" w:cs="Tahoma"/>
                <w:b/>
                <w:bCs/>
                <w:color w:val="000000"/>
                <w:sz w:val="20"/>
                <w:szCs w:val="20"/>
              </w:rPr>
              <w:t>Инвалиды общего заболевания</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 xml:space="preserve">3070    </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3442</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lastRenderedPageBreak/>
              <w:t>Ветераны труда</w:t>
            </w:r>
          </w:p>
        </w:tc>
        <w:tc>
          <w:tcPr>
            <w:tcW w:w="1842" w:type="dxa"/>
          </w:tcPr>
          <w:p w:rsidR="0037503E" w:rsidRPr="005E011F" w:rsidRDefault="0037503E" w:rsidP="0023499B">
            <w:pPr>
              <w:widowControl w:val="0"/>
              <w:spacing w:line="276" w:lineRule="auto"/>
              <w:jc w:val="center"/>
              <w:rPr>
                <w:rFonts w:ascii="Tahoma" w:eastAsia="Courier New" w:hAnsi="Tahoma" w:cs="Tahoma"/>
                <w:b/>
                <w:bCs/>
                <w:color w:val="000000"/>
                <w:sz w:val="20"/>
                <w:szCs w:val="20"/>
              </w:rPr>
            </w:pPr>
            <w:r w:rsidRPr="005E011F">
              <w:rPr>
                <w:rFonts w:ascii="Tahoma" w:eastAsia="Courier New" w:hAnsi="Tahoma" w:cs="Tahoma"/>
                <w:b/>
                <w:bCs/>
                <w:color w:val="000000"/>
                <w:sz w:val="20"/>
                <w:szCs w:val="20"/>
              </w:rPr>
              <w:t>2887</w:t>
            </w:r>
          </w:p>
        </w:tc>
        <w:tc>
          <w:tcPr>
            <w:tcW w:w="1842" w:type="dxa"/>
          </w:tcPr>
          <w:p w:rsidR="0037503E" w:rsidRPr="005E011F" w:rsidRDefault="0037503E" w:rsidP="0023499B">
            <w:pPr>
              <w:widowControl w:val="0"/>
              <w:spacing w:line="276" w:lineRule="auto"/>
              <w:jc w:val="center"/>
              <w:rPr>
                <w:rFonts w:ascii="Tahoma" w:eastAsia="Courier New" w:hAnsi="Tahoma" w:cs="Tahoma"/>
                <w:b/>
                <w:bCs/>
                <w:color w:val="000000"/>
                <w:sz w:val="20"/>
                <w:szCs w:val="20"/>
              </w:rPr>
            </w:pPr>
            <w:r w:rsidRPr="005E011F">
              <w:rPr>
                <w:rFonts w:ascii="Tahoma" w:eastAsia="Courier New" w:hAnsi="Tahoma" w:cs="Tahoma"/>
                <w:b/>
                <w:bCs/>
                <w:color w:val="000000"/>
                <w:sz w:val="20"/>
                <w:szCs w:val="20"/>
              </w:rPr>
              <w:t>3034</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Ветераны труда Челябинской области</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2591</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2577</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sidRPr="004E51AB">
              <w:rPr>
                <w:rFonts w:ascii="Tahoma" w:eastAsia="Courier New" w:hAnsi="Tahoma" w:cs="Tahoma"/>
                <w:b/>
                <w:bCs/>
                <w:color w:val="000000"/>
                <w:sz w:val="20"/>
                <w:szCs w:val="20"/>
              </w:rPr>
              <w:t>Ветераны боевых действий</w:t>
            </w:r>
          </w:p>
        </w:tc>
        <w:tc>
          <w:tcPr>
            <w:tcW w:w="1842" w:type="dxa"/>
            <w:shd w:val="clear" w:color="auto" w:fill="auto"/>
          </w:tcPr>
          <w:p w:rsidR="0037503E" w:rsidRPr="005E011F" w:rsidRDefault="0037503E" w:rsidP="0023499B">
            <w:pPr>
              <w:widowControl w:val="0"/>
              <w:spacing w:line="276" w:lineRule="auto"/>
              <w:jc w:val="center"/>
              <w:rPr>
                <w:rFonts w:ascii="Tahoma" w:eastAsia="Courier New" w:hAnsi="Tahoma" w:cs="Tahoma"/>
                <w:b/>
                <w:bCs/>
                <w:color w:val="000000"/>
                <w:sz w:val="20"/>
                <w:szCs w:val="20"/>
              </w:rPr>
            </w:pPr>
            <w:r w:rsidRPr="005E011F">
              <w:rPr>
                <w:rFonts w:ascii="Tahoma" w:eastAsia="Courier New" w:hAnsi="Tahoma" w:cs="Tahoma"/>
                <w:b/>
                <w:color w:val="000000"/>
                <w:sz w:val="20"/>
                <w:szCs w:val="20"/>
              </w:rPr>
              <w:t>622</w:t>
            </w:r>
          </w:p>
        </w:tc>
        <w:tc>
          <w:tcPr>
            <w:tcW w:w="1842" w:type="dxa"/>
          </w:tcPr>
          <w:p w:rsidR="0037503E" w:rsidRPr="005E011F" w:rsidRDefault="0037503E" w:rsidP="0023499B">
            <w:pPr>
              <w:widowControl w:val="0"/>
              <w:spacing w:line="276" w:lineRule="auto"/>
              <w:jc w:val="center"/>
              <w:rPr>
                <w:rFonts w:ascii="Tahoma" w:eastAsia="Courier New" w:hAnsi="Tahoma" w:cs="Tahoma"/>
                <w:b/>
                <w:color w:val="000000"/>
                <w:sz w:val="20"/>
                <w:szCs w:val="20"/>
              </w:rPr>
            </w:pPr>
            <w:r w:rsidRPr="005E011F">
              <w:rPr>
                <w:rFonts w:ascii="Tahoma" w:eastAsia="Courier New" w:hAnsi="Tahoma" w:cs="Tahoma"/>
                <w:b/>
                <w:color w:val="000000"/>
                <w:sz w:val="20"/>
                <w:szCs w:val="20"/>
              </w:rPr>
              <w:t>760</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Жертвы политических репрессий</w:t>
            </w:r>
          </w:p>
        </w:tc>
        <w:tc>
          <w:tcPr>
            <w:tcW w:w="1842" w:type="dxa"/>
            <w:shd w:val="clear" w:color="auto" w:fill="auto"/>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sidRPr="00890B85">
              <w:rPr>
                <w:rFonts w:ascii="Tahoma" w:eastAsia="Courier New" w:hAnsi="Tahoma" w:cs="Tahoma"/>
                <w:bCs/>
                <w:color w:val="000000"/>
                <w:sz w:val="20"/>
                <w:szCs w:val="20"/>
              </w:rPr>
              <w:t>203</w:t>
            </w:r>
          </w:p>
        </w:tc>
        <w:tc>
          <w:tcPr>
            <w:tcW w:w="1842" w:type="dxa"/>
          </w:tcPr>
          <w:p w:rsidR="0037503E" w:rsidRPr="00890B85"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202</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5550B3">
              <w:rPr>
                <w:rFonts w:ascii="Tahoma" w:eastAsia="Courier New" w:hAnsi="Tahoma" w:cs="Tahoma"/>
                <w:b/>
                <w:bCs/>
                <w:color w:val="000000"/>
                <w:sz w:val="20"/>
                <w:szCs w:val="20"/>
              </w:rPr>
              <w:t>Сельские педагоги</w:t>
            </w:r>
            <w:r>
              <w:rPr>
                <w:rFonts w:ascii="Tahoma" w:eastAsia="Courier New" w:hAnsi="Tahoma" w:cs="Tahoma"/>
                <w:bCs/>
                <w:color w:val="000000"/>
                <w:sz w:val="20"/>
                <w:szCs w:val="20"/>
              </w:rPr>
              <w:t xml:space="preserve"> (</w:t>
            </w:r>
            <w:r w:rsidRPr="00F054CF">
              <w:rPr>
                <w:rFonts w:ascii="Tahoma" w:eastAsia="Courier New" w:hAnsi="Tahoma" w:cs="Tahoma"/>
                <w:b/>
                <w:bCs/>
                <w:color w:val="000000"/>
                <w:sz w:val="20"/>
                <w:szCs w:val="20"/>
              </w:rPr>
              <w:t>работающие</w:t>
            </w:r>
            <w:r>
              <w:rPr>
                <w:rFonts w:ascii="Tahoma" w:eastAsia="Courier New" w:hAnsi="Tahoma" w:cs="Tahoma"/>
                <w:bCs/>
                <w:color w:val="000000"/>
                <w:sz w:val="20"/>
                <w:szCs w:val="20"/>
              </w:rPr>
              <w:t xml:space="preserve"> по специальности педагога)</w:t>
            </w:r>
          </w:p>
        </w:tc>
        <w:tc>
          <w:tcPr>
            <w:tcW w:w="1842" w:type="dxa"/>
            <w:shd w:val="clear" w:color="auto" w:fill="auto"/>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bCs/>
                <w:color w:val="000000"/>
                <w:sz w:val="20"/>
                <w:szCs w:val="20"/>
              </w:rPr>
              <w:t>987</w:t>
            </w:r>
          </w:p>
        </w:tc>
        <w:tc>
          <w:tcPr>
            <w:tcW w:w="1842" w:type="dxa"/>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bCs/>
                <w:color w:val="000000"/>
                <w:sz w:val="20"/>
                <w:szCs w:val="20"/>
              </w:rPr>
              <w:t>1031</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sidRPr="004E51AB">
              <w:rPr>
                <w:rFonts w:ascii="Tahoma" w:eastAsia="Courier New" w:hAnsi="Tahoma" w:cs="Tahoma"/>
                <w:b/>
                <w:bCs/>
                <w:color w:val="000000"/>
                <w:sz w:val="20"/>
                <w:szCs w:val="20"/>
              </w:rPr>
              <w:t>Сельские педагоги</w:t>
            </w:r>
            <w:r>
              <w:rPr>
                <w:rFonts w:ascii="Tahoma" w:eastAsia="Courier New" w:hAnsi="Tahoma" w:cs="Tahoma"/>
                <w:b/>
                <w:bCs/>
                <w:color w:val="000000"/>
                <w:sz w:val="20"/>
                <w:szCs w:val="20"/>
              </w:rPr>
              <w:t xml:space="preserve"> </w:t>
            </w:r>
            <w:r w:rsidRPr="00472214">
              <w:rPr>
                <w:rFonts w:ascii="Tahoma" w:eastAsia="Courier New" w:hAnsi="Tahoma" w:cs="Tahoma"/>
                <w:bCs/>
                <w:color w:val="000000"/>
                <w:sz w:val="20"/>
                <w:szCs w:val="20"/>
              </w:rPr>
              <w:t>(</w:t>
            </w:r>
            <w:r w:rsidRPr="00F054CF">
              <w:rPr>
                <w:rFonts w:ascii="Tahoma" w:eastAsia="Courier New" w:hAnsi="Tahoma" w:cs="Tahoma"/>
                <w:b/>
                <w:bCs/>
                <w:color w:val="000000"/>
                <w:sz w:val="20"/>
                <w:szCs w:val="20"/>
              </w:rPr>
              <w:t>пенсионеры</w:t>
            </w:r>
            <w:r>
              <w:rPr>
                <w:rFonts w:ascii="Tahoma" w:eastAsia="Courier New" w:hAnsi="Tahoma" w:cs="Tahoma"/>
                <w:bCs/>
                <w:color w:val="000000"/>
                <w:sz w:val="20"/>
                <w:szCs w:val="20"/>
              </w:rPr>
              <w:t>, прекратившие деятельность в должности,</w:t>
            </w:r>
            <w:r w:rsidRPr="00472214">
              <w:rPr>
                <w:rFonts w:ascii="Tahoma" w:eastAsia="Courier New" w:hAnsi="Tahoma" w:cs="Tahoma"/>
                <w:bCs/>
                <w:color w:val="000000"/>
                <w:sz w:val="20"/>
                <w:szCs w:val="20"/>
              </w:rPr>
              <w:t xml:space="preserve"> дающей право на МСП</w:t>
            </w:r>
            <w:r>
              <w:rPr>
                <w:rFonts w:ascii="Tahoma" w:eastAsia="Courier New" w:hAnsi="Tahoma" w:cs="Tahoma"/>
                <w:bCs/>
                <w:color w:val="000000"/>
                <w:sz w:val="20"/>
                <w:szCs w:val="20"/>
              </w:rPr>
              <w:t>, как сельский специалист)</w:t>
            </w:r>
          </w:p>
        </w:tc>
        <w:tc>
          <w:tcPr>
            <w:tcW w:w="1842" w:type="dxa"/>
            <w:shd w:val="clear" w:color="auto" w:fill="auto"/>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bCs/>
                <w:color w:val="000000"/>
                <w:sz w:val="20"/>
                <w:szCs w:val="20"/>
              </w:rPr>
              <w:t>588</w:t>
            </w:r>
          </w:p>
        </w:tc>
        <w:tc>
          <w:tcPr>
            <w:tcW w:w="1842" w:type="dxa"/>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bCs/>
                <w:color w:val="000000"/>
                <w:sz w:val="20"/>
                <w:szCs w:val="20"/>
              </w:rPr>
              <w:t>600</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Pr>
                <w:rFonts w:ascii="Tahoma" w:eastAsia="Courier New" w:hAnsi="Tahoma" w:cs="Tahoma"/>
                <w:b/>
                <w:bCs/>
                <w:color w:val="000000"/>
                <w:sz w:val="20"/>
                <w:szCs w:val="20"/>
              </w:rPr>
              <w:t xml:space="preserve">Сельские специалисты </w:t>
            </w:r>
            <w:r w:rsidRPr="00F054CF">
              <w:rPr>
                <w:rFonts w:ascii="Tahoma" w:eastAsia="Courier New" w:hAnsi="Tahoma" w:cs="Tahoma"/>
                <w:bCs/>
                <w:color w:val="000000"/>
                <w:sz w:val="20"/>
                <w:szCs w:val="20"/>
              </w:rPr>
              <w:t>(</w:t>
            </w:r>
            <w:r w:rsidRPr="00F054CF">
              <w:rPr>
                <w:rFonts w:ascii="Tahoma" w:eastAsia="Courier New" w:hAnsi="Tahoma" w:cs="Tahoma"/>
                <w:b/>
                <w:bCs/>
                <w:color w:val="000000"/>
                <w:sz w:val="20"/>
                <w:szCs w:val="20"/>
              </w:rPr>
              <w:t>работающие</w:t>
            </w:r>
            <w:r w:rsidRPr="00F054CF">
              <w:rPr>
                <w:rFonts w:ascii="Tahoma" w:eastAsia="Courier New" w:hAnsi="Tahoma" w:cs="Tahoma"/>
                <w:bCs/>
                <w:color w:val="000000"/>
                <w:sz w:val="20"/>
                <w:szCs w:val="20"/>
              </w:rPr>
              <w:t xml:space="preserve"> по специальности)</w:t>
            </w:r>
          </w:p>
        </w:tc>
        <w:tc>
          <w:tcPr>
            <w:tcW w:w="1842" w:type="dxa"/>
            <w:shd w:val="clear" w:color="auto" w:fill="auto"/>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bCs/>
                <w:color w:val="000000"/>
                <w:sz w:val="20"/>
                <w:szCs w:val="20"/>
              </w:rPr>
              <w:t>146</w:t>
            </w:r>
          </w:p>
        </w:tc>
        <w:tc>
          <w:tcPr>
            <w:tcW w:w="1842" w:type="dxa"/>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bCs/>
                <w:color w:val="000000"/>
                <w:sz w:val="20"/>
                <w:szCs w:val="20"/>
              </w:rPr>
              <w:t>171</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sidRPr="004E51AB">
              <w:rPr>
                <w:rFonts w:ascii="Tahoma" w:eastAsia="Courier New" w:hAnsi="Tahoma" w:cs="Tahoma"/>
                <w:b/>
                <w:bCs/>
                <w:color w:val="000000"/>
                <w:sz w:val="20"/>
                <w:szCs w:val="20"/>
              </w:rPr>
              <w:t>Сельские специалисты</w:t>
            </w:r>
            <w:r>
              <w:rPr>
                <w:rFonts w:ascii="Tahoma" w:eastAsia="Courier New" w:hAnsi="Tahoma" w:cs="Tahoma"/>
                <w:b/>
                <w:bCs/>
                <w:color w:val="000000"/>
                <w:sz w:val="20"/>
                <w:szCs w:val="20"/>
              </w:rPr>
              <w:t xml:space="preserve"> </w:t>
            </w:r>
            <w:r w:rsidRPr="00472214">
              <w:rPr>
                <w:rFonts w:ascii="Tahoma" w:eastAsia="Courier New" w:hAnsi="Tahoma" w:cs="Tahoma"/>
                <w:bCs/>
                <w:color w:val="000000"/>
                <w:sz w:val="20"/>
                <w:szCs w:val="20"/>
              </w:rPr>
              <w:t>(</w:t>
            </w:r>
            <w:r w:rsidRPr="00F054CF">
              <w:rPr>
                <w:rFonts w:ascii="Tahoma" w:eastAsia="Courier New" w:hAnsi="Tahoma" w:cs="Tahoma"/>
                <w:b/>
                <w:bCs/>
                <w:color w:val="000000"/>
                <w:sz w:val="20"/>
                <w:szCs w:val="20"/>
              </w:rPr>
              <w:t>пенсионеры</w:t>
            </w:r>
            <w:r>
              <w:rPr>
                <w:rFonts w:ascii="Tahoma" w:eastAsia="Courier New" w:hAnsi="Tahoma" w:cs="Tahoma"/>
                <w:bCs/>
                <w:color w:val="000000"/>
                <w:sz w:val="20"/>
                <w:szCs w:val="20"/>
              </w:rPr>
              <w:t>, прекратившие деятельность в должности,</w:t>
            </w:r>
            <w:r w:rsidRPr="00472214">
              <w:rPr>
                <w:rFonts w:ascii="Tahoma" w:eastAsia="Courier New" w:hAnsi="Tahoma" w:cs="Tahoma"/>
                <w:bCs/>
                <w:color w:val="000000"/>
                <w:sz w:val="20"/>
                <w:szCs w:val="20"/>
              </w:rPr>
              <w:t xml:space="preserve"> дающей право на МСП</w:t>
            </w:r>
            <w:r>
              <w:rPr>
                <w:rFonts w:ascii="Tahoma" w:eastAsia="Courier New" w:hAnsi="Tahoma" w:cs="Tahoma"/>
                <w:bCs/>
                <w:color w:val="000000"/>
                <w:sz w:val="20"/>
                <w:szCs w:val="20"/>
              </w:rPr>
              <w:t>, как сельский педагог</w:t>
            </w:r>
            <w:r w:rsidRPr="00472214">
              <w:rPr>
                <w:rFonts w:ascii="Tahoma" w:eastAsia="Courier New" w:hAnsi="Tahoma" w:cs="Tahoma"/>
                <w:bCs/>
                <w:color w:val="000000"/>
                <w:sz w:val="20"/>
                <w:szCs w:val="20"/>
              </w:rPr>
              <w:t>)</w:t>
            </w:r>
          </w:p>
        </w:tc>
        <w:tc>
          <w:tcPr>
            <w:tcW w:w="1842" w:type="dxa"/>
            <w:shd w:val="clear" w:color="auto" w:fill="auto"/>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color w:val="000000"/>
                <w:sz w:val="20"/>
                <w:szCs w:val="20"/>
              </w:rPr>
              <w:t>268</w:t>
            </w:r>
          </w:p>
        </w:tc>
        <w:tc>
          <w:tcPr>
            <w:tcW w:w="1842" w:type="dxa"/>
          </w:tcPr>
          <w:p w:rsidR="0037503E" w:rsidRPr="00F054CF" w:rsidRDefault="0037503E" w:rsidP="0023499B">
            <w:pPr>
              <w:widowControl w:val="0"/>
              <w:spacing w:line="276" w:lineRule="auto"/>
              <w:jc w:val="center"/>
              <w:rPr>
                <w:rFonts w:ascii="Tahoma" w:eastAsia="Courier New" w:hAnsi="Tahoma" w:cs="Tahoma"/>
                <w:b/>
                <w:color w:val="000000"/>
                <w:sz w:val="20"/>
                <w:szCs w:val="20"/>
              </w:rPr>
            </w:pPr>
            <w:r w:rsidRPr="00F054CF">
              <w:rPr>
                <w:rFonts w:ascii="Tahoma" w:eastAsia="Courier New" w:hAnsi="Tahoma" w:cs="Tahoma"/>
                <w:b/>
                <w:color w:val="000000"/>
                <w:sz w:val="20"/>
                <w:szCs w:val="20"/>
              </w:rPr>
              <w:t>285</w:t>
            </w:r>
          </w:p>
        </w:tc>
      </w:tr>
      <w:tr w:rsidR="0037503E" w:rsidRPr="008728DC" w:rsidTr="0023499B">
        <w:tc>
          <w:tcPr>
            <w:tcW w:w="6062" w:type="dxa"/>
            <w:shd w:val="clear" w:color="auto" w:fill="auto"/>
          </w:tcPr>
          <w:p w:rsidR="0037503E" w:rsidRPr="00F054CF" w:rsidRDefault="0037503E" w:rsidP="0023499B">
            <w:pPr>
              <w:widowControl w:val="0"/>
              <w:spacing w:line="276" w:lineRule="auto"/>
              <w:jc w:val="center"/>
              <w:rPr>
                <w:rFonts w:ascii="Tahoma" w:eastAsia="Courier New" w:hAnsi="Tahoma" w:cs="Tahoma"/>
                <w:b/>
                <w:bCs/>
                <w:color w:val="000000"/>
                <w:sz w:val="20"/>
                <w:szCs w:val="20"/>
              </w:rPr>
            </w:pPr>
            <w:r w:rsidRPr="00F054CF">
              <w:rPr>
                <w:rFonts w:ascii="Tahoma" w:eastAsia="Courier New" w:hAnsi="Tahoma" w:cs="Tahoma"/>
                <w:b/>
                <w:bCs/>
                <w:color w:val="000000"/>
                <w:sz w:val="20"/>
                <w:szCs w:val="20"/>
              </w:rPr>
              <w:t>Почетные доноры СССР, России</w:t>
            </w:r>
          </w:p>
        </w:tc>
        <w:tc>
          <w:tcPr>
            <w:tcW w:w="1842" w:type="dxa"/>
            <w:shd w:val="clear" w:color="auto" w:fill="auto"/>
          </w:tcPr>
          <w:p w:rsidR="0037503E" w:rsidRPr="00F054CF" w:rsidRDefault="0037503E" w:rsidP="0023499B">
            <w:pPr>
              <w:widowControl w:val="0"/>
              <w:spacing w:line="276" w:lineRule="auto"/>
              <w:jc w:val="center"/>
              <w:rPr>
                <w:rFonts w:ascii="Tahoma" w:eastAsia="Courier New" w:hAnsi="Tahoma" w:cs="Tahoma"/>
                <w:b/>
                <w:color w:val="000000"/>
                <w:sz w:val="20"/>
                <w:szCs w:val="20"/>
              </w:rPr>
            </w:pPr>
            <w:r w:rsidRPr="00F054CF">
              <w:rPr>
                <w:rFonts w:ascii="Tahoma" w:eastAsia="Courier New" w:hAnsi="Tahoma" w:cs="Tahoma"/>
                <w:b/>
                <w:color w:val="000000"/>
                <w:sz w:val="20"/>
                <w:szCs w:val="20"/>
              </w:rPr>
              <w:t>281</w:t>
            </w:r>
          </w:p>
        </w:tc>
        <w:tc>
          <w:tcPr>
            <w:tcW w:w="1842" w:type="dxa"/>
          </w:tcPr>
          <w:p w:rsidR="0037503E" w:rsidRPr="00F054CF" w:rsidRDefault="0037503E" w:rsidP="0023499B">
            <w:pPr>
              <w:widowControl w:val="0"/>
              <w:spacing w:line="276" w:lineRule="auto"/>
              <w:jc w:val="center"/>
              <w:rPr>
                <w:rFonts w:ascii="Tahoma" w:eastAsia="Courier New" w:hAnsi="Tahoma" w:cs="Tahoma"/>
                <w:b/>
                <w:color w:val="000000"/>
                <w:sz w:val="20"/>
                <w:szCs w:val="20"/>
              </w:rPr>
            </w:pPr>
            <w:r w:rsidRPr="00F054CF">
              <w:rPr>
                <w:rFonts w:ascii="Tahoma" w:eastAsia="Courier New" w:hAnsi="Tahoma" w:cs="Tahoma"/>
                <w:b/>
                <w:color w:val="000000"/>
                <w:sz w:val="20"/>
                <w:szCs w:val="20"/>
              </w:rPr>
              <w:t>313</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Граждане, пострадавшие от радиационного воздействия</w:t>
            </w:r>
          </w:p>
        </w:tc>
        <w:tc>
          <w:tcPr>
            <w:tcW w:w="1842" w:type="dxa"/>
            <w:shd w:val="clear" w:color="auto" w:fill="auto"/>
          </w:tcPr>
          <w:p w:rsidR="0037503E" w:rsidRPr="00890B85" w:rsidRDefault="0037503E" w:rsidP="0023499B">
            <w:pPr>
              <w:widowControl w:val="0"/>
              <w:spacing w:line="276" w:lineRule="auto"/>
              <w:jc w:val="center"/>
              <w:rPr>
                <w:rFonts w:ascii="Tahoma" w:eastAsia="Courier New" w:hAnsi="Tahoma" w:cs="Tahoma"/>
                <w:color w:val="000000"/>
                <w:sz w:val="20"/>
                <w:szCs w:val="20"/>
              </w:rPr>
            </w:pPr>
            <w:r w:rsidRPr="00890B85">
              <w:rPr>
                <w:rFonts w:ascii="Tahoma" w:eastAsia="Courier New" w:hAnsi="Tahoma" w:cs="Tahoma"/>
                <w:color w:val="000000"/>
                <w:sz w:val="20"/>
                <w:szCs w:val="20"/>
              </w:rPr>
              <w:t>402</w:t>
            </w:r>
          </w:p>
        </w:tc>
        <w:tc>
          <w:tcPr>
            <w:tcW w:w="1842" w:type="dxa"/>
          </w:tcPr>
          <w:p w:rsidR="0037503E" w:rsidRPr="00890B85" w:rsidRDefault="0037503E" w:rsidP="0023499B">
            <w:pPr>
              <w:widowControl w:val="0"/>
              <w:spacing w:line="276" w:lineRule="auto"/>
              <w:jc w:val="center"/>
              <w:rPr>
                <w:rFonts w:ascii="Tahoma" w:eastAsia="Courier New" w:hAnsi="Tahoma" w:cs="Tahoma"/>
                <w:color w:val="000000"/>
                <w:sz w:val="20"/>
                <w:szCs w:val="20"/>
              </w:rPr>
            </w:pPr>
            <w:r w:rsidRPr="00890B85">
              <w:rPr>
                <w:rFonts w:ascii="Tahoma" w:eastAsia="Courier New" w:hAnsi="Tahoma" w:cs="Tahoma"/>
                <w:color w:val="000000"/>
                <w:sz w:val="20"/>
                <w:szCs w:val="20"/>
              </w:rPr>
              <w:t>404</w:t>
            </w:r>
          </w:p>
        </w:tc>
      </w:tr>
      <w:tr w:rsidR="0037503E" w:rsidRPr="008728DC" w:rsidTr="0023499B">
        <w:tc>
          <w:tcPr>
            <w:tcW w:w="6062" w:type="dxa"/>
            <w:shd w:val="clear" w:color="auto" w:fill="auto"/>
          </w:tcPr>
          <w:p w:rsidR="0037503E" w:rsidRPr="00590A2C" w:rsidRDefault="0037503E" w:rsidP="0023499B">
            <w:pPr>
              <w:widowControl w:val="0"/>
              <w:spacing w:line="276" w:lineRule="auto"/>
              <w:jc w:val="center"/>
              <w:rPr>
                <w:rFonts w:ascii="Tahoma" w:eastAsia="Courier New" w:hAnsi="Tahoma" w:cs="Tahoma"/>
                <w:b/>
                <w:bCs/>
                <w:color w:val="000000"/>
                <w:sz w:val="20"/>
                <w:szCs w:val="20"/>
              </w:rPr>
            </w:pPr>
            <w:r w:rsidRPr="00590A2C">
              <w:rPr>
                <w:rFonts w:ascii="Tahoma" w:eastAsia="Courier New" w:hAnsi="Tahoma" w:cs="Tahoma"/>
                <w:b/>
                <w:bCs/>
                <w:color w:val="000000"/>
                <w:sz w:val="20"/>
                <w:szCs w:val="20"/>
              </w:rPr>
              <w:t>Количество социальны</w:t>
            </w:r>
            <w:r>
              <w:rPr>
                <w:rFonts w:ascii="Tahoma" w:eastAsia="Courier New" w:hAnsi="Tahoma" w:cs="Tahoma"/>
                <w:b/>
                <w:bCs/>
                <w:color w:val="000000"/>
                <w:sz w:val="20"/>
                <w:szCs w:val="20"/>
              </w:rPr>
              <w:t>х</w:t>
            </w:r>
            <w:r w:rsidRPr="00590A2C">
              <w:rPr>
                <w:rFonts w:ascii="Tahoma" w:eastAsia="Courier New" w:hAnsi="Tahoma" w:cs="Tahoma"/>
                <w:b/>
                <w:bCs/>
                <w:color w:val="000000"/>
                <w:sz w:val="20"/>
                <w:szCs w:val="20"/>
              </w:rPr>
              <w:t xml:space="preserve"> карт</w:t>
            </w:r>
            <w:r>
              <w:rPr>
                <w:rFonts w:ascii="Tahoma" w:eastAsia="Courier New" w:hAnsi="Tahoma" w:cs="Tahoma"/>
                <w:b/>
                <w:bCs/>
                <w:color w:val="000000"/>
                <w:sz w:val="20"/>
                <w:szCs w:val="20"/>
              </w:rPr>
              <w:t xml:space="preserve"> на участников СВО и членов их семей</w:t>
            </w:r>
          </w:p>
        </w:tc>
        <w:tc>
          <w:tcPr>
            <w:tcW w:w="1842" w:type="dxa"/>
            <w:shd w:val="clear" w:color="auto" w:fill="auto"/>
          </w:tcPr>
          <w:p w:rsidR="0037503E" w:rsidRPr="004E51AB" w:rsidRDefault="0037503E" w:rsidP="0023499B">
            <w:pPr>
              <w:widowControl w:val="0"/>
              <w:spacing w:line="276" w:lineRule="auto"/>
              <w:jc w:val="center"/>
              <w:rPr>
                <w:rFonts w:ascii="Tahoma" w:eastAsia="Courier New" w:hAnsi="Tahoma" w:cs="Tahoma"/>
                <w:color w:val="000000"/>
                <w:sz w:val="20"/>
                <w:szCs w:val="20"/>
              </w:rPr>
            </w:pPr>
            <w:r w:rsidRPr="004E51AB">
              <w:rPr>
                <w:rFonts w:ascii="Tahoma" w:eastAsia="Courier New" w:hAnsi="Tahoma" w:cs="Tahoma"/>
                <w:color w:val="000000"/>
                <w:sz w:val="20"/>
                <w:szCs w:val="20"/>
              </w:rPr>
              <w:t>561</w:t>
            </w:r>
          </w:p>
        </w:tc>
        <w:tc>
          <w:tcPr>
            <w:tcW w:w="1842" w:type="dxa"/>
          </w:tcPr>
          <w:p w:rsidR="0037503E" w:rsidRPr="005E011F" w:rsidRDefault="0037503E" w:rsidP="0023499B">
            <w:pPr>
              <w:jc w:val="center"/>
              <w:rPr>
                <w:rFonts w:ascii="Tahoma" w:eastAsia="Courier New" w:hAnsi="Tahoma" w:cs="Tahoma"/>
                <w:sz w:val="20"/>
                <w:szCs w:val="20"/>
              </w:rPr>
            </w:pPr>
            <w:r>
              <w:rPr>
                <w:rFonts w:ascii="Tahoma" w:eastAsia="Courier New" w:hAnsi="Tahoma" w:cs="Tahoma"/>
                <w:sz w:val="20"/>
                <w:szCs w:val="20"/>
              </w:rPr>
              <w:t>843</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Малообеспеченные семьи-получатели ежемесячного пособия</w:t>
            </w:r>
          </w:p>
        </w:tc>
        <w:tc>
          <w:tcPr>
            <w:tcW w:w="184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2083</w:t>
            </w:r>
          </w:p>
        </w:tc>
        <w:tc>
          <w:tcPr>
            <w:tcW w:w="184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8557D">
              <w:rPr>
                <w:rFonts w:ascii="Tahoma" w:eastAsia="Courier New" w:hAnsi="Tahoma" w:cs="Tahoma"/>
                <w:bCs/>
                <w:color w:val="000000"/>
                <w:sz w:val="20"/>
                <w:szCs w:val="20"/>
              </w:rPr>
              <w:t>1558</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Многодетные малообеспеченные семьи</w:t>
            </w:r>
          </w:p>
        </w:tc>
        <w:tc>
          <w:tcPr>
            <w:tcW w:w="1842" w:type="dxa"/>
            <w:shd w:val="clear" w:color="auto" w:fill="auto"/>
          </w:tcPr>
          <w:p w:rsidR="0037503E" w:rsidRPr="004F2E51" w:rsidRDefault="0037503E" w:rsidP="0023499B">
            <w:pPr>
              <w:widowControl w:val="0"/>
              <w:spacing w:line="276" w:lineRule="auto"/>
              <w:jc w:val="center"/>
              <w:rPr>
                <w:rFonts w:ascii="Tahoma" w:eastAsia="Courier New" w:hAnsi="Tahoma" w:cs="Tahoma"/>
                <w:b/>
                <w:bCs/>
                <w:color w:val="000000"/>
                <w:sz w:val="20"/>
                <w:szCs w:val="20"/>
              </w:rPr>
            </w:pPr>
            <w:r w:rsidRPr="004F2E51">
              <w:rPr>
                <w:rFonts w:ascii="Tahoma" w:eastAsia="Courier New" w:hAnsi="Tahoma" w:cs="Tahoma"/>
                <w:b/>
                <w:bCs/>
                <w:color w:val="000000"/>
                <w:sz w:val="20"/>
                <w:szCs w:val="20"/>
              </w:rPr>
              <w:t>592/1972</w:t>
            </w:r>
          </w:p>
        </w:tc>
        <w:tc>
          <w:tcPr>
            <w:tcW w:w="1842" w:type="dxa"/>
            <w:shd w:val="clear" w:color="auto" w:fill="auto"/>
          </w:tcPr>
          <w:p w:rsidR="0037503E" w:rsidRPr="004F2E51" w:rsidRDefault="0037503E" w:rsidP="0023499B">
            <w:pPr>
              <w:widowControl w:val="0"/>
              <w:spacing w:line="276" w:lineRule="auto"/>
              <w:jc w:val="center"/>
              <w:rPr>
                <w:rFonts w:ascii="Tahoma" w:eastAsia="Courier New" w:hAnsi="Tahoma" w:cs="Tahoma"/>
                <w:b/>
                <w:bCs/>
                <w:color w:val="000000"/>
                <w:sz w:val="20"/>
                <w:szCs w:val="20"/>
              </w:rPr>
            </w:pPr>
            <w:r w:rsidRPr="004F2E51">
              <w:rPr>
                <w:rFonts w:ascii="Tahoma" w:eastAsia="Courier New" w:hAnsi="Tahoma" w:cs="Tahoma"/>
                <w:b/>
                <w:bCs/>
                <w:color w:val="000000"/>
                <w:sz w:val="20"/>
                <w:szCs w:val="20"/>
              </w:rPr>
              <w:t>720/</w:t>
            </w:r>
            <w:r>
              <w:rPr>
                <w:rFonts w:ascii="Tahoma" w:eastAsia="Courier New" w:hAnsi="Tahoma" w:cs="Tahoma"/>
                <w:b/>
                <w:bCs/>
                <w:color w:val="000000"/>
                <w:sz w:val="20"/>
                <w:szCs w:val="20"/>
              </w:rPr>
              <w:t>2742</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sidRPr="004E51AB">
              <w:rPr>
                <w:rFonts w:ascii="Tahoma" w:eastAsia="Courier New" w:hAnsi="Tahoma" w:cs="Tahoma"/>
                <w:b/>
                <w:bCs/>
                <w:color w:val="000000"/>
                <w:sz w:val="20"/>
                <w:szCs w:val="20"/>
              </w:rPr>
              <w:t>Дети-инвалиды</w:t>
            </w:r>
          </w:p>
        </w:tc>
        <w:tc>
          <w:tcPr>
            <w:tcW w:w="1842" w:type="dxa"/>
            <w:shd w:val="clear" w:color="auto" w:fill="auto"/>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sidRPr="004E51AB">
              <w:rPr>
                <w:rFonts w:ascii="Tahoma" w:eastAsia="Courier New" w:hAnsi="Tahoma" w:cs="Tahoma"/>
                <w:b/>
                <w:bCs/>
                <w:color w:val="000000"/>
                <w:sz w:val="20"/>
                <w:szCs w:val="20"/>
              </w:rPr>
              <w:t>321</w:t>
            </w:r>
          </w:p>
        </w:tc>
        <w:tc>
          <w:tcPr>
            <w:tcW w:w="1842" w:type="dxa"/>
          </w:tcPr>
          <w:p w:rsidR="0037503E" w:rsidRPr="004E51AB" w:rsidRDefault="0037503E" w:rsidP="0023499B">
            <w:pPr>
              <w:widowControl w:val="0"/>
              <w:spacing w:line="276" w:lineRule="auto"/>
              <w:jc w:val="center"/>
              <w:rPr>
                <w:rFonts w:ascii="Tahoma" w:eastAsia="Courier New" w:hAnsi="Tahoma" w:cs="Tahoma"/>
                <w:b/>
                <w:bCs/>
                <w:color w:val="000000"/>
                <w:sz w:val="20"/>
                <w:szCs w:val="20"/>
              </w:rPr>
            </w:pPr>
            <w:r>
              <w:rPr>
                <w:rFonts w:ascii="Tahoma" w:eastAsia="Courier New" w:hAnsi="Tahoma" w:cs="Tahoma"/>
                <w:b/>
                <w:bCs/>
                <w:color w:val="000000"/>
                <w:sz w:val="20"/>
                <w:szCs w:val="20"/>
              </w:rPr>
              <w:t>436</w:t>
            </w:r>
          </w:p>
        </w:tc>
      </w:tr>
      <w:tr w:rsidR="0037503E" w:rsidRPr="008728DC" w:rsidTr="0023499B">
        <w:tc>
          <w:tcPr>
            <w:tcW w:w="606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sidRPr="004E51AB">
              <w:rPr>
                <w:rFonts w:ascii="Tahoma" w:eastAsia="Courier New" w:hAnsi="Tahoma" w:cs="Tahoma"/>
                <w:bCs/>
                <w:color w:val="000000"/>
                <w:sz w:val="20"/>
                <w:szCs w:val="20"/>
              </w:rPr>
              <w:t>Дети-сироты</w:t>
            </w:r>
          </w:p>
        </w:tc>
        <w:tc>
          <w:tcPr>
            <w:tcW w:w="184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269</w:t>
            </w:r>
          </w:p>
        </w:tc>
        <w:tc>
          <w:tcPr>
            <w:tcW w:w="1842" w:type="dxa"/>
            <w:shd w:val="clear" w:color="auto" w:fill="auto"/>
          </w:tcPr>
          <w:p w:rsidR="0037503E" w:rsidRPr="004E51AB" w:rsidRDefault="0037503E" w:rsidP="0023499B">
            <w:pPr>
              <w:widowControl w:val="0"/>
              <w:spacing w:line="276" w:lineRule="auto"/>
              <w:jc w:val="center"/>
              <w:rPr>
                <w:rFonts w:ascii="Tahoma" w:eastAsia="Courier New" w:hAnsi="Tahoma" w:cs="Tahoma"/>
                <w:bCs/>
                <w:color w:val="000000"/>
                <w:sz w:val="20"/>
                <w:szCs w:val="20"/>
              </w:rPr>
            </w:pPr>
            <w:r>
              <w:rPr>
                <w:rFonts w:ascii="Tahoma" w:eastAsia="Courier New" w:hAnsi="Tahoma" w:cs="Tahoma"/>
                <w:bCs/>
                <w:color w:val="000000"/>
                <w:sz w:val="20"/>
                <w:szCs w:val="20"/>
              </w:rPr>
              <w:t>263</w:t>
            </w:r>
          </w:p>
        </w:tc>
      </w:tr>
    </w:tbl>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37503E" w:rsidRDefault="0037503E" w:rsidP="004738E3">
      <w:pPr>
        <w:shd w:val="clear" w:color="auto" w:fill="FFFFFF"/>
        <w:spacing w:before="90" w:after="210"/>
        <w:jc w:val="center"/>
        <w:rPr>
          <w:b/>
        </w:rPr>
      </w:pPr>
    </w:p>
    <w:p w:rsidR="004738E3" w:rsidRPr="00304C19" w:rsidRDefault="004738E3" w:rsidP="004738E3">
      <w:pPr>
        <w:shd w:val="clear" w:color="auto" w:fill="FFFFFF"/>
        <w:spacing w:before="90" w:after="210"/>
        <w:jc w:val="center"/>
        <w:rPr>
          <w:b/>
        </w:rPr>
      </w:pPr>
      <w:r w:rsidRPr="00304C19">
        <w:rPr>
          <w:b/>
        </w:rPr>
        <w:t xml:space="preserve">Меры социальной поддержки отдельным льготным категориям в разрезе </w:t>
      </w:r>
      <w:r w:rsidR="00A41514">
        <w:rPr>
          <w:b/>
        </w:rPr>
        <w:t>целей их предоставления</w:t>
      </w:r>
      <w:r w:rsidRPr="00304C19">
        <w:rPr>
          <w:b/>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
        <w:gridCol w:w="4476"/>
        <w:gridCol w:w="1417"/>
        <w:gridCol w:w="1134"/>
        <w:gridCol w:w="1418"/>
        <w:gridCol w:w="992"/>
      </w:tblGrid>
      <w:tr w:rsidR="00304C19" w:rsidRPr="00D54350" w:rsidTr="00304C19">
        <w:tc>
          <w:tcPr>
            <w:tcW w:w="452" w:type="dxa"/>
            <w:vMerge w:val="restart"/>
            <w:shd w:val="clear" w:color="auto" w:fill="auto"/>
          </w:tcPr>
          <w:p w:rsidR="00304C19" w:rsidRPr="00D54350" w:rsidRDefault="00304C19" w:rsidP="0023499B">
            <w:pPr>
              <w:jc w:val="both"/>
              <w:rPr>
                <w:shd w:val="clear" w:color="auto" w:fill="FFFFFF"/>
              </w:rPr>
            </w:pPr>
            <w:r w:rsidRPr="00D54350">
              <w:rPr>
                <w:shd w:val="clear" w:color="auto" w:fill="FFFFFF"/>
              </w:rPr>
              <w:t>№</w:t>
            </w:r>
          </w:p>
        </w:tc>
        <w:tc>
          <w:tcPr>
            <w:tcW w:w="4476" w:type="dxa"/>
            <w:vMerge w:val="restart"/>
            <w:shd w:val="clear" w:color="auto" w:fill="auto"/>
          </w:tcPr>
          <w:p w:rsidR="00304C19" w:rsidRPr="00D54350" w:rsidRDefault="00304C19" w:rsidP="0023499B">
            <w:pPr>
              <w:jc w:val="center"/>
              <w:rPr>
                <w:shd w:val="clear" w:color="auto" w:fill="FFFFFF"/>
              </w:rPr>
            </w:pPr>
            <w:r w:rsidRPr="00D54350">
              <w:rPr>
                <w:shd w:val="clear" w:color="auto" w:fill="FFFFFF"/>
              </w:rPr>
              <w:t>Мера социальной поддержки</w:t>
            </w:r>
          </w:p>
        </w:tc>
        <w:tc>
          <w:tcPr>
            <w:tcW w:w="2551" w:type="dxa"/>
            <w:gridSpan w:val="2"/>
            <w:shd w:val="clear" w:color="auto" w:fill="auto"/>
          </w:tcPr>
          <w:p w:rsidR="00304C19" w:rsidRPr="00D54350" w:rsidRDefault="00304C19" w:rsidP="0023499B">
            <w:pPr>
              <w:jc w:val="center"/>
              <w:rPr>
                <w:shd w:val="clear" w:color="auto" w:fill="FFFFFF"/>
              </w:rPr>
            </w:pPr>
            <w:r w:rsidRPr="00D54350">
              <w:rPr>
                <w:shd w:val="clear" w:color="auto" w:fill="FFFFFF"/>
              </w:rPr>
              <w:t>202</w:t>
            </w:r>
            <w:r>
              <w:rPr>
                <w:shd w:val="clear" w:color="auto" w:fill="FFFFFF"/>
              </w:rPr>
              <w:t>4</w:t>
            </w:r>
            <w:r w:rsidRPr="00D54350">
              <w:rPr>
                <w:shd w:val="clear" w:color="auto" w:fill="FFFFFF"/>
              </w:rPr>
              <w:t xml:space="preserve"> год</w:t>
            </w:r>
          </w:p>
        </w:tc>
        <w:tc>
          <w:tcPr>
            <w:tcW w:w="2410" w:type="dxa"/>
            <w:gridSpan w:val="2"/>
            <w:shd w:val="clear" w:color="auto" w:fill="auto"/>
          </w:tcPr>
          <w:p w:rsidR="00304C19" w:rsidRPr="00D54350" w:rsidRDefault="00304C19" w:rsidP="0023499B">
            <w:pPr>
              <w:jc w:val="center"/>
              <w:rPr>
                <w:shd w:val="clear" w:color="auto" w:fill="FFFFFF"/>
              </w:rPr>
            </w:pPr>
            <w:r w:rsidRPr="00D54350">
              <w:rPr>
                <w:shd w:val="clear" w:color="auto" w:fill="FFFFFF"/>
              </w:rPr>
              <w:t>2023 год</w:t>
            </w:r>
          </w:p>
        </w:tc>
      </w:tr>
      <w:tr w:rsidR="00304C19" w:rsidRPr="00D54350" w:rsidTr="00304C19">
        <w:tc>
          <w:tcPr>
            <w:tcW w:w="452" w:type="dxa"/>
            <w:vMerge/>
            <w:shd w:val="clear" w:color="auto" w:fill="auto"/>
          </w:tcPr>
          <w:p w:rsidR="00304C19" w:rsidRPr="00D54350" w:rsidRDefault="00304C19" w:rsidP="0023499B">
            <w:pPr>
              <w:jc w:val="both"/>
              <w:rPr>
                <w:shd w:val="clear" w:color="auto" w:fill="FFFFFF"/>
              </w:rPr>
            </w:pPr>
          </w:p>
        </w:tc>
        <w:tc>
          <w:tcPr>
            <w:tcW w:w="4476" w:type="dxa"/>
            <w:vMerge/>
            <w:shd w:val="clear" w:color="auto" w:fill="auto"/>
          </w:tcPr>
          <w:p w:rsidR="00304C19" w:rsidRPr="00D54350" w:rsidRDefault="00304C19" w:rsidP="0023499B">
            <w:pPr>
              <w:jc w:val="both"/>
              <w:rPr>
                <w:shd w:val="clear" w:color="auto" w:fill="FFFFFF"/>
              </w:rPr>
            </w:pPr>
          </w:p>
        </w:tc>
        <w:tc>
          <w:tcPr>
            <w:tcW w:w="1417" w:type="dxa"/>
            <w:tcBorders>
              <w:right w:val="single" w:sz="4" w:space="0" w:color="auto"/>
            </w:tcBorders>
            <w:shd w:val="clear" w:color="auto" w:fill="auto"/>
          </w:tcPr>
          <w:p w:rsidR="00304C19" w:rsidRPr="00D54350" w:rsidRDefault="00304C19" w:rsidP="0023499B">
            <w:pPr>
              <w:jc w:val="both"/>
              <w:rPr>
                <w:shd w:val="clear" w:color="auto" w:fill="FFFFFF"/>
              </w:rPr>
            </w:pPr>
            <w:r w:rsidRPr="00D54350">
              <w:rPr>
                <w:shd w:val="clear" w:color="auto" w:fill="FFFFFF"/>
              </w:rPr>
              <w:t xml:space="preserve">Сумма </w:t>
            </w:r>
            <w:r>
              <w:rPr>
                <w:shd w:val="clear" w:color="auto" w:fill="FFFFFF"/>
              </w:rPr>
              <w:t xml:space="preserve"> млн.руб.</w:t>
            </w:r>
          </w:p>
        </w:tc>
        <w:tc>
          <w:tcPr>
            <w:tcW w:w="1134" w:type="dxa"/>
            <w:tcBorders>
              <w:left w:val="single" w:sz="4" w:space="0" w:color="auto"/>
            </w:tcBorders>
            <w:shd w:val="clear" w:color="auto" w:fill="auto"/>
          </w:tcPr>
          <w:p w:rsidR="00304C19" w:rsidRPr="00D54350" w:rsidRDefault="00304C19" w:rsidP="00304C19">
            <w:pPr>
              <w:ind w:left="177"/>
              <w:jc w:val="both"/>
              <w:rPr>
                <w:shd w:val="clear" w:color="auto" w:fill="FFFFFF"/>
              </w:rPr>
            </w:pPr>
            <w:r w:rsidRPr="00D54350">
              <w:rPr>
                <w:shd w:val="clear" w:color="auto" w:fill="FFFFFF"/>
              </w:rPr>
              <w:t>Кол-во</w:t>
            </w:r>
            <w:r>
              <w:rPr>
                <w:shd w:val="clear" w:color="auto" w:fill="FFFFFF"/>
              </w:rPr>
              <w:t xml:space="preserve"> </w:t>
            </w:r>
          </w:p>
        </w:tc>
        <w:tc>
          <w:tcPr>
            <w:tcW w:w="1418" w:type="dxa"/>
            <w:tcBorders>
              <w:right w:val="single" w:sz="4" w:space="0" w:color="auto"/>
            </w:tcBorders>
            <w:shd w:val="clear" w:color="auto" w:fill="auto"/>
          </w:tcPr>
          <w:p w:rsidR="00304C19" w:rsidRPr="00D54350" w:rsidRDefault="00304C19" w:rsidP="0023499B">
            <w:pPr>
              <w:jc w:val="both"/>
              <w:rPr>
                <w:shd w:val="clear" w:color="auto" w:fill="FFFFFF"/>
              </w:rPr>
            </w:pPr>
            <w:r w:rsidRPr="00D54350">
              <w:rPr>
                <w:shd w:val="clear" w:color="auto" w:fill="FFFFFF"/>
              </w:rPr>
              <w:t xml:space="preserve">Сумма </w:t>
            </w:r>
            <w:r>
              <w:rPr>
                <w:shd w:val="clear" w:color="auto" w:fill="FFFFFF"/>
              </w:rPr>
              <w:t xml:space="preserve"> млн.руб.</w:t>
            </w:r>
          </w:p>
        </w:tc>
        <w:tc>
          <w:tcPr>
            <w:tcW w:w="992" w:type="dxa"/>
            <w:tcBorders>
              <w:left w:val="single" w:sz="4" w:space="0" w:color="auto"/>
            </w:tcBorders>
            <w:shd w:val="clear" w:color="auto" w:fill="auto"/>
          </w:tcPr>
          <w:p w:rsidR="00304C19" w:rsidRPr="00D54350" w:rsidRDefault="00304C19" w:rsidP="00304C19">
            <w:pPr>
              <w:ind w:left="57"/>
              <w:jc w:val="both"/>
              <w:rPr>
                <w:shd w:val="clear" w:color="auto" w:fill="FFFFFF"/>
              </w:rPr>
            </w:pPr>
            <w:r w:rsidRPr="00D54350">
              <w:rPr>
                <w:shd w:val="clear" w:color="auto" w:fill="FFFFFF"/>
              </w:rPr>
              <w:t>Кол-во</w:t>
            </w:r>
            <w:r>
              <w:rPr>
                <w:shd w:val="clear" w:color="auto" w:fill="FFFFFF"/>
              </w:rPr>
              <w:t xml:space="preserve"> </w:t>
            </w:r>
          </w:p>
        </w:tc>
      </w:tr>
      <w:tr w:rsidR="00304C19" w:rsidRPr="00DF1571" w:rsidTr="00304C19">
        <w:trPr>
          <w:trHeight w:val="648"/>
        </w:trPr>
        <w:tc>
          <w:tcPr>
            <w:tcW w:w="452" w:type="dxa"/>
            <w:shd w:val="clear" w:color="auto" w:fill="auto"/>
          </w:tcPr>
          <w:p w:rsidR="00304C19" w:rsidRPr="00362700" w:rsidRDefault="00304C19" w:rsidP="00304C19">
            <w:pPr>
              <w:jc w:val="both"/>
              <w:rPr>
                <w:shd w:val="clear" w:color="auto" w:fill="FFFFFF"/>
              </w:rPr>
            </w:pPr>
            <w:r>
              <w:rPr>
                <w:shd w:val="clear" w:color="auto" w:fill="FFFFFF"/>
              </w:rPr>
              <w:t>1</w:t>
            </w:r>
          </w:p>
        </w:tc>
        <w:tc>
          <w:tcPr>
            <w:tcW w:w="4476" w:type="dxa"/>
            <w:shd w:val="clear" w:color="auto" w:fill="auto"/>
          </w:tcPr>
          <w:p w:rsidR="00304C19" w:rsidRPr="00304C19" w:rsidRDefault="00304C19" w:rsidP="00304C19">
            <w:pPr>
              <w:jc w:val="both"/>
              <w:rPr>
                <w:b/>
                <w:shd w:val="clear" w:color="auto" w:fill="FFFFFF"/>
              </w:rPr>
            </w:pPr>
            <w:r w:rsidRPr="00304C19">
              <w:rPr>
                <w:b/>
                <w:shd w:val="clear" w:color="auto" w:fill="FFFFFF"/>
              </w:rPr>
              <w:t>Ежегодная выплата Почетным донорам</w:t>
            </w:r>
          </w:p>
        </w:tc>
        <w:tc>
          <w:tcPr>
            <w:tcW w:w="1417" w:type="dxa"/>
            <w:tcBorders>
              <w:right w:val="single" w:sz="4" w:space="0" w:color="auto"/>
            </w:tcBorders>
            <w:shd w:val="clear" w:color="auto" w:fill="auto"/>
          </w:tcPr>
          <w:p w:rsidR="00304C19" w:rsidRPr="00304C19" w:rsidRDefault="00304C19" w:rsidP="00304C19">
            <w:pPr>
              <w:jc w:val="center"/>
              <w:rPr>
                <w:b/>
                <w:shd w:val="clear" w:color="auto" w:fill="FFFFFF"/>
              </w:rPr>
            </w:pPr>
            <w:r w:rsidRPr="00304C19">
              <w:rPr>
                <w:b/>
                <w:shd w:val="clear" w:color="auto" w:fill="FFFFFF"/>
              </w:rPr>
              <w:t>5,7</w:t>
            </w:r>
          </w:p>
        </w:tc>
        <w:tc>
          <w:tcPr>
            <w:tcW w:w="1134" w:type="dxa"/>
            <w:tcBorders>
              <w:left w:val="single" w:sz="4" w:space="0" w:color="auto"/>
            </w:tcBorders>
            <w:shd w:val="clear" w:color="auto" w:fill="auto"/>
          </w:tcPr>
          <w:p w:rsidR="00304C19" w:rsidRPr="00DF1571" w:rsidRDefault="00304C19" w:rsidP="00304C19">
            <w:pPr>
              <w:jc w:val="center"/>
              <w:rPr>
                <w:shd w:val="clear" w:color="auto" w:fill="FFFFFF"/>
              </w:rPr>
            </w:pPr>
            <w:r>
              <w:rPr>
                <w:shd w:val="clear" w:color="auto" w:fill="FFFFFF"/>
              </w:rPr>
              <w:t>313</w:t>
            </w:r>
          </w:p>
        </w:tc>
        <w:tc>
          <w:tcPr>
            <w:tcW w:w="1418" w:type="dxa"/>
            <w:tcBorders>
              <w:right w:val="single" w:sz="4" w:space="0" w:color="auto"/>
            </w:tcBorders>
            <w:shd w:val="clear" w:color="auto" w:fill="auto"/>
          </w:tcPr>
          <w:p w:rsidR="00304C19" w:rsidRPr="00304C19" w:rsidRDefault="00304C19" w:rsidP="00304C19">
            <w:pPr>
              <w:jc w:val="center"/>
              <w:rPr>
                <w:b/>
                <w:shd w:val="clear" w:color="auto" w:fill="FFFFFF"/>
              </w:rPr>
            </w:pPr>
            <w:r w:rsidRPr="00304C19">
              <w:rPr>
                <w:b/>
                <w:shd w:val="clear" w:color="auto" w:fill="FFFFFF"/>
              </w:rPr>
              <w:t>4,7</w:t>
            </w:r>
          </w:p>
        </w:tc>
        <w:tc>
          <w:tcPr>
            <w:tcW w:w="992" w:type="dxa"/>
            <w:tcBorders>
              <w:left w:val="single" w:sz="4" w:space="0" w:color="auto"/>
            </w:tcBorders>
            <w:shd w:val="clear" w:color="auto" w:fill="auto"/>
          </w:tcPr>
          <w:p w:rsidR="00304C19" w:rsidRPr="00DF1571" w:rsidRDefault="00304C19" w:rsidP="00304C19">
            <w:pPr>
              <w:jc w:val="center"/>
              <w:rPr>
                <w:shd w:val="clear" w:color="auto" w:fill="FFFFFF"/>
              </w:rPr>
            </w:pPr>
            <w:r>
              <w:rPr>
                <w:shd w:val="clear" w:color="auto" w:fill="FFFFFF"/>
              </w:rPr>
              <w:t xml:space="preserve">281 </w:t>
            </w:r>
          </w:p>
        </w:tc>
      </w:tr>
      <w:tr w:rsidR="00304C19" w:rsidRPr="00DF1571" w:rsidTr="00304C19">
        <w:trPr>
          <w:trHeight w:val="2770"/>
        </w:trPr>
        <w:tc>
          <w:tcPr>
            <w:tcW w:w="452" w:type="dxa"/>
            <w:shd w:val="clear" w:color="auto" w:fill="auto"/>
          </w:tcPr>
          <w:p w:rsidR="00304C19" w:rsidRPr="00362700" w:rsidRDefault="00304C19" w:rsidP="0023499B">
            <w:pPr>
              <w:jc w:val="both"/>
              <w:rPr>
                <w:shd w:val="clear" w:color="auto" w:fill="FFFFFF"/>
              </w:rPr>
            </w:pPr>
            <w:r>
              <w:rPr>
                <w:shd w:val="clear" w:color="auto" w:fill="FFFFFF"/>
              </w:rPr>
              <w:lastRenderedPageBreak/>
              <w:t>2</w:t>
            </w:r>
          </w:p>
        </w:tc>
        <w:tc>
          <w:tcPr>
            <w:tcW w:w="4476" w:type="dxa"/>
            <w:shd w:val="clear" w:color="auto" w:fill="auto"/>
          </w:tcPr>
          <w:p w:rsidR="00304C19" w:rsidRPr="00D54350" w:rsidRDefault="00304C19" w:rsidP="0023499B">
            <w:pPr>
              <w:jc w:val="both"/>
              <w:rPr>
                <w:shd w:val="clear" w:color="auto" w:fill="FFFFFF"/>
              </w:rPr>
            </w:pPr>
            <w:r w:rsidRPr="00304C19">
              <w:rPr>
                <w:b/>
              </w:rPr>
              <w:t>Ежемесячная денежная выплата</w:t>
            </w:r>
            <w:r>
              <w:t xml:space="preserve"> </w:t>
            </w:r>
            <w:r w:rsidRPr="00304C19">
              <w:rPr>
                <w:b/>
              </w:rPr>
              <w:t xml:space="preserve">ветеранам труда, ветеранам труда Челябинской области, реабилитированным, труженикам тыла и детям погибших участников ВОв </w:t>
            </w:r>
          </w:p>
        </w:tc>
        <w:tc>
          <w:tcPr>
            <w:tcW w:w="1417" w:type="dxa"/>
            <w:tcBorders>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69,2</w:t>
            </w:r>
          </w:p>
        </w:tc>
        <w:tc>
          <w:tcPr>
            <w:tcW w:w="1134" w:type="dxa"/>
            <w:tcBorders>
              <w:left w:val="single" w:sz="4" w:space="0" w:color="auto"/>
            </w:tcBorders>
            <w:shd w:val="clear" w:color="auto" w:fill="auto"/>
          </w:tcPr>
          <w:p w:rsidR="00304C19" w:rsidRPr="00DF1571" w:rsidRDefault="00304C19" w:rsidP="0023499B">
            <w:pPr>
              <w:jc w:val="center"/>
              <w:rPr>
                <w:shd w:val="clear" w:color="auto" w:fill="FFFFFF"/>
              </w:rPr>
            </w:pPr>
            <w:r>
              <w:rPr>
                <w:shd w:val="clear" w:color="auto" w:fill="FFFFFF"/>
              </w:rPr>
              <w:t>4065</w:t>
            </w:r>
          </w:p>
        </w:tc>
        <w:tc>
          <w:tcPr>
            <w:tcW w:w="1418" w:type="dxa"/>
            <w:tcBorders>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68,8</w:t>
            </w:r>
          </w:p>
        </w:tc>
        <w:tc>
          <w:tcPr>
            <w:tcW w:w="992" w:type="dxa"/>
            <w:tcBorders>
              <w:left w:val="single" w:sz="4" w:space="0" w:color="auto"/>
            </w:tcBorders>
            <w:shd w:val="clear" w:color="auto" w:fill="auto"/>
          </w:tcPr>
          <w:p w:rsidR="00304C19" w:rsidRPr="00DF1571" w:rsidRDefault="00304C19" w:rsidP="0023499B">
            <w:pPr>
              <w:jc w:val="center"/>
              <w:rPr>
                <w:shd w:val="clear" w:color="auto" w:fill="FFFFFF"/>
              </w:rPr>
            </w:pPr>
            <w:r w:rsidRPr="00DF1571">
              <w:rPr>
                <w:shd w:val="clear" w:color="auto" w:fill="FFFFFF"/>
              </w:rPr>
              <w:t>4322</w:t>
            </w:r>
          </w:p>
        </w:tc>
      </w:tr>
      <w:tr w:rsidR="00304C19" w:rsidRPr="00DF1571" w:rsidTr="00304C19">
        <w:trPr>
          <w:trHeight w:val="1342"/>
        </w:trPr>
        <w:tc>
          <w:tcPr>
            <w:tcW w:w="452" w:type="dxa"/>
            <w:shd w:val="clear" w:color="auto" w:fill="auto"/>
          </w:tcPr>
          <w:p w:rsidR="00304C19" w:rsidRPr="00362700" w:rsidRDefault="00304C19" w:rsidP="00304C19">
            <w:pPr>
              <w:jc w:val="both"/>
              <w:rPr>
                <w:shd w:val="clear" w:color="auto" w:fill="FFFFFF"/>
              </w:rPr>
            </w:pPr>
            <w:r>
              <w:rPr>
                <w:shd w:val="clear" w:color="auto" w:fill="FFFFFF"/>
              </w:rPr>
              <w:t>3</w:t>
            </w:r>
          </w:p>
        </w:tc>
        <w:tc>
          <w:tcPr>
            <w:tcW w:w="4476" w:type="dxa"/>
            <w:shd w:val="clear" w:color="auto" w:fill="auto"/>
          </w:tcPr>
          <w:p w:rsidR="00304C19" w:rsidRPr="00CC64A7" w:rsidRDefault="00304C19" w:rsidP="00304C19">
            <w:pPr>
              <w:jc w:val="both"/>
            </w:pPr>
            <w:r w:rsidRPr="00304C19">
              <w:rPr>
                <w:b/>
              </w:rPr>
              <w:t>Ежемесячная денежная выплата сельским специалистам</w:t>
            </w:r>
            <w:r>
              <w:t xml:space="preserve"> на оплату ЖКУ</w:t>
            </w:r>
          </w:p>
        </w:tc>
        <w:tc>
          <w:tcPr>
            <w:tcW w:w="1417" w:type="dxa"/>
            <w:tcBorders>
              <w:top w:val="single" w:sz="4" w:space="0" w:color="auto"/>
              <w:right w:val="single" w:sz="4" w:space="0" w:color="auto"/>
            </w:tcBorders>
            <w:shd w:val="clear" w:color="auto" w:fill="auto"/>
          </w:tcPr>
          <w:p w:rsidR="00304C19" w:rsidRPr="00304C19" w:rsidRDefault="00304C19" w:rsidP="00304C19">
            <w:pPr>
              <w:jc w:val="center"/>
              <w:rPr>
                <w:b/>
                <w:shd w:val="clear" w:color="auto" w:fill="FFFFFF"/>
              </w:rPr>
            </w:pPr>
            <w:r w:rsidRPr="00304C19">
              <w:rPr>
                <w:b/>
                <w:shd w:val="clear" w:color="auto" w:fill="FFFFFF"/>
              </w:rPr>
              <w:t>14,0</w:t>
            </w:r>
          </w:p>
        </w:tc>
        <w:tc>
          <w:tcPr>
            <w:tcW w:w="1134" w:type="dxa"/>
            <w:tcBorders>
              <w:top w:val="single" w:sz="4" w:space="0" w:color="auto"/>
              <w:left w:val="single" w:sz="4" w:space="0" w:color="auto"/>
            </w:tcBorders>
            <w:shd w:val="clear" w:color="auto" w:fill="auto"/>
          </w:tcPr>
          <w:p w:rsidR="00304C19" w:rsidRDefault="00304C19" w:rsidP="00304C19">
            <w:pPr>
              <w:jc w:val="center"/>
              <w:rPr>
                <w:shd w:val="clear" w:color="auto" w:fill="FFFFFF"/>
              </w:rPr>
            </w:pPr>
            <w:r>
              <w:rPr>
                <w:shd w:val="clear" w:color="auto" w:fill="FFFFFF"/>
              </w:rPr>
              <w:t>456</w:t>
            </w:r>
          </w:p>
        </w:tc>
        <w:tc>
          <w:tcPr>
            <w:tcW w:w="1418" w:type="dxa"/>
            <w:tcBorders>
              <w:top w:val="single" w:sz="4" w:space="0" w:color="auto"/>
              <w:right w:val="single" w:sz="4" w:space="0" w:color="auto"/>
            </w:tcBorders>
            <w:shd w:val="clear" w:color="auto" w:fill="auto"/>
          </w:tcPr>
          <w:p w:rsidR="00304C19" w:rsidRPr="00304C19" w:rsidRDefault="00304C19" w:rsidP="00304C19">
            <w:pPr>
              <w:jc w:val="center"/>
              <w:rPr>
                <w:b/>
                <w:shd w:val="clear" w:color="auto" w:fill="FFFFFF"/>
              </w:rPr>
            </w:pPr>
            <w:r w:rsidRPr="00304C19">
              <w:rPr>
                <w:b/>
                <w:shd w:val="clear" w:color="auto" w:fill="FFFFFF"/>
              </w:rPr>
              <w:t>8,0</w:t>
            </w:r>
          </w:p>
        </w:tc>
        <w:tc>
          <w:tcPr>
            <w:tcW w:w="992" w:type="dxa"/>
            <w:tcBorders>
              <w:top w:val="single" w:sz="4" w:space="0" w:color="auto"/>
              <w:left w:val="single" w:sz="4" w:space="0" w:color="auto"/>
            </w:tcBorders>
            <w:shd w:val="clear" w:color="auto" w:fill="auto"/>
          </w:tcPr>
          <w:p w:rsidR="00304C19" w:rsidRDefault="00304C19" w:rsidP="00304C19">
            <w:pPr>
              <w:jc w:val="center"/>
              <w:rPr>
                <w:shd w:val="clear" w:color="auto" w:fill="FFFFFF"/>
              </w:rPr>
            </w:pPr>
            <w:r>
              <w:rPr>
                <w:shd w:val="clear" w:color="auto" w:fill="FFFFFF"/>
              </w:rPr>
              <w:t>414</w:t>
            </w:r>
          </w:p>
        </w:tc>
      </w:tr>
      <w:tr w:rsidR="00304C19" w:rsidRPr="00DF1571" w:rsidTr="00304C19">
        <w:tc>
          <w:tcPr>
            <w:tcW w:w="452" w:type="dxa"/>
            <w:shd w:val="clear" w:color="auto" w:fill="auto"/>
          </w:tcPr>
          <w:p w:rsidR="00304C19" w:rsidRPr="00362700" w:rsidRDefault="00304C19" w:rsidP="0023499B">
            <w:pPr>
              <w:jc w:val="both"/>
              <w:rPr>
                <w:shd w:val="clear" w:color="auto" w:fill="FFFFFF"/>
              </w:rPr>
            </w:pPr>
            <w:r>
              <w:rPr>
                <w:shd w:val="clear" w:color="auto" w:fill="FFFFFF"/>
              </w:rPr>
              <w:t>4</w:t>
            </w:r>
          </w:p>
        </w:tc>
        <w:tc>
          <w:tcPr>
            <w:tcW w:w="4476" w:type="dxa"/>
            <w:shd w:val="clear" w:color="auto" w:fill="auto"/>
          </w:tcPr>
          <w:p w:rsidR="00304C19" w:rsidRPr="00D54350" w:rsidRDefault="00304C19" w:rsidP="0023499B">
            <w:pPr>
              <w:jc w:val="both"/>
              <w:rPr>
                <w:sz w:val="28"/>
                <w:szCs w:val="28"/>
                <w:shd w:val="clear" w:color="auto" w:fill="FFFFFF"/>
              </w:rPr>
            </w:pPr>
            <w:r w:rsidRPr="00304C19">
              <w:rPr>
                <w:b/>
              </w:rPr>
              <w:t>Компенсация расходов на оплату ЖКУ федеральным льготным категориям:</w:t>
            </w:r>
            <w:r>
              <w:t xml:space="preserve"> </w:t>
            </w:r>
            <w:r w:rsidRPr="00CC64A7">
              <w:t>инвалидам, гражданам, пострадавшим от радиационного</w:t>
            </w:r>
            <w:r>
              <w:t xml:space="preserve"> воздействия</w:t>
            </w:r>
          </w:p>
        </w:tc>
        <w:tc>
          <w:tcPr>
            <w:tcW w:w="1417" w:type="dxa"/>
            <w:tcBorders>
              <w:top w:val="single" w:sz="4" w:space="0" w:color="auto"/>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32,3</w:t>
            </w:r>
          </w:p>
        </w:tc>
        <w:tc>
          <w:tcPr>
            <w:tcW w:w="1134" w:type="dxa"/>
            <w:tcBorders>
              <w:top w:val="single" w:sz="4" w:space="0" w:color="auto"/>
              <w:left w:val="single" w:sz="4" w:space="0" w:color="auto"/>
            </w:tcBorders>
            <w:shd w:val="clear" w:color="auto" w:fill="auto"/>
          </w:tcPr>
          <w:p w:rsidR="00304C19" w:rsidRDefault="00304C19" w:rsidP="0023499B">
            <w:pPr>
              <w:jc w:val="center"/>
              <w:rPr>
                <w:shd w:val="clear" w:color="auto" w:fill="FFFFFF"/>
              </w:rPr>
            </w:pPr>
            <w:r>
              <w:rPr>
                <w:shd w:val="clear" w:color="auto" w:fill="FFFFFF"/>
              </w:rPr>
              <w:t>3634</w:t>
            </w:r>
          </w:p>
        </w:tc>
        <w:tc>
          <w:tcPr>
            <w:tcW w:w="1418" w:type="dxa"/>
            <w:tcBorders>
              <w:top w:val="single" w:sz="4" w:space="0" w:color="auto"/>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34,4</w:t>
            </w:r>
          </w:p>
        </w:tc>
        <w:tc>
          <w:tcPr>
            <w:tcW w:w="992" w:type="dxa"/>
            <w:tcBorders>
              <w:top w:val="single" w:sz="4" w:space="0" w:color="auto"/>
              <w:left w:val="single" w:sz="4" w:space="0" w:color="auto"/>
            </w:tcBorders>
            <w:shd w:val="clear" w:color="auto" w:fill="auto"/>
          </w:tcPr>
          <w:p w:rsidR="00304C19" w:rsidRDefault="00304C19" w:rsidP="0023499B">
            <w:pPr>
              <w:jc w:val="center"/>
              <w:rPr>
                <w:shd w:val="clear" w:color="auto" w:fill="FFFFFF"/>
              </w:rPr>
            </w:pPr>
            <w:r>
              <w:rPr>
                <w:shd w:val="clear" w:color="auto" w:fill="FFFFFF"/>
              </w:rPr>
              <w:t>3512</w:t>
            </w:r>
          </w:p>
        </w:tc>
      </w:tr>
      <w:tr w:rsidR="00304C19" w:rsidTr="00304C19">
        <w:tc>
          <w:tcPr>
            <w:tcW w:w="452" w:type="dxa"/>
            <w:shd w:val="clear" w:color="auto" w:fill="auto"/>
          </w:tcPr>
          <w:p w:rsidR="00304C19" w:rsidRPr="00362700" w:rsidRDefault="00304C19" w:rsidP="00304C19">
            <w:pPr>
              <w:jc w:val="both"/>
              <w:rPr>
                <w:shd w:val="clear" w:color="auto" w:fill="FFFFFF"/>
              </w:rPr>
            </w:pPr>
            <w:r>
              <w:rPr>
                <w:shd w:val="clear" w:color="auto" w:fill="FFFFFF"/>
              </w:rPr>
              <w:t>5</w:t>
            </w:r>
          </w:p>
        </w:tc>
        <w:tc>
          <w:tcPr>
            <w:tcW w:w="4476" w:type="dxa"/>
            <w:shd w:val="clear" w:color="auto" w:fill="auto"/>
          </w:tcPr>
          <w:p w:rsidR="00304C19" w:rsidRPr="00CC64A7" w:rsidRDefault="00304C19" w:rsidP="0023499B">
            <w:pPr>
              <w:jc w:val="both"/>
            </w:pPr>
            <w:r w:rsidRPr="00304C19">
              <w:rPr>
                <w:b/>
              </w:rPr>
              <w:t>Компенсация расходов</w:t>
            </w:r>
            <w:r>
              <w:t xml:space="preserve"> за отопление, освещение, содержание, кап.ремонт, ТБО </w:t>
            </w:r>
            <w:r w:rsidRPr="00304C19">
              <w:rPr>
                <w:b/>
              </w:rPr>
              <w:t>сельским педагогам</w:t>
            </w:r>
          </w:p>
        </w:tc>
        <w:tc>
          <w:tcPr>
            <w:tcW w:w="1417" w:type="dxa"/>
            <w:tcBorders>
              <w:top w:val="single" w:sz="4" w:space="0" w:color="auto"/>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79,2</w:t>
            </w:r>
          </w:p>
        </w:tc>
        <w:tc>
          <w:tcPr>
            <w:tcW w:w="1134" w:type="dxa"/>
            <w:tcBorders>
              <w:top w:val="single" w:sz="4" w:space="0" w:color="auto"/>
              <w:left w:val="single" w:sz="4" w:space="0" w:color="auto"/>
            </w:tcBorders>
            <w:shd w:val="clear" w:color="auto" w:fill="auto"/>
          </w:tcPr>
          <w:p w:rsidR="00304C19" w:rsidRDefault="00304C19" w:rsidP="0023499B">
            <w:pPr>
              <w:jc w:val="center"/>
              <w:rPr>
                <w:shd w:val="clear" w:color="auto" w:fill="FFFFFF"/>
              </w:rPr>
            </w:pPr>
            <w:r>
              <w:rPr>
                <w:shd w:val="clear" w:color="auto" w:fill="FFFFFF"/>
              </w:rPr>
              <w:t>1631</w:t>
            </w:r>
          </w:p>
        </w:tc>
        <w:tc>
          <w:tcPr>
            <w:tcW w:w="1418" w:type="dxa"/>
            <w:tcBorders>
              <w:top w:val="single" w:sz="4" w:space="0" w:color="auto"/>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70,9</w:t>
            </w:r>
          </w:p>
        </w:tc>
        <w:tc>
          <w:tcPr>
            <w:tcW w:w="992" w:type="dxa"/>
            <w:tcBorders>
              <w:top w:val="single" w:sz="4" w:space="0" w:color="auto"/>
              <w:left w:val="single" w:sz="4" w:space="0" w:color="auto"/>
            </w:tcBorders>
            <w:shd w:val="clear" w:color="auto" w:fill="auto"/>
          </w:tcPr>
          <w:p w:rsidR="00304C19" w:rsidRDefault="00304C19" w:rsidP="0023499B">
            <w:pPr>
              <w:jc w:val="center"/>
              <w:rPr>
                <w:shd w:val="clear" w:color="auto" w:fill="FFFFFF"/>
              </w:rPr>
            </w:pPr>
            <w:r>
              <w:rPr>
                <w:shd w:val="clear" w:color="auto" w:fill="FFFFFF"/>
              </w:rPr>
              <w:t>1575</w:t>
            </w:r>
          </w:p>
        </w:tc>
      </w:tr>
      <w:tr w:rsidR="00304C19" w:rsidRPr="002E7E4F" w:rsidTr="00304C19">
        <w:tc>
          <w:tcPr>
            <w:tcW w:w="452" w:type="dxa"/>
            <w:shd w:val="clear" w:color="auto" w:fill="auto"/>
          </w:tcPr>
          <w:p w:rsidR="00304C19" w:rsidRPr="00362700" w:rsidRDefault="00304C19" w:rsidP="0023499B">
            <w:pPr>
              <w:jc w:val="both"/>
              <w:rPr>
                <w:shd w:val="clear" w:color="auto" w:fill="FFFFFF"/>
              </w:rPr>
            </w:pPr>
            <w:r>
              <w:rPr>
                <w:shd w:val="clear" w:color="auto" w:fill="FFFFFF"/>
              </w:rPr>
              <w:t>6</w:t>
            </w:r>
          </w:p>
          <w:p w:rsidR="00304C19" w:rsidRPr="00362700" w:rsidRDefault="00304C19" w:rsidP="0023499B">
            <w:pPr>
              <w:jc w:val="both"/>
              <w:rPr>
                <w:shd w:val="clear" w:color="auto" w:fill="FFFFFF"/>
              </w:rPr>
            </w:pPr>
          </w:p>
        </w:tc>
        <w:tc>
          <w:tcPr>
            <w:tcW w:w="4476" w:type="dxa"/>
            <w:shd w:val="clear" w:color="auto" w:fill="auto"/>
          </w:tcPr>
          <w:p w:rsidR="007A76A7" w:rsidRPr="007A76A7" w:rsidRDefault="00304C19" w:rsidP="00304C19">
            <w:pPr>
              <w:jc w:val="both"/>
              <w:rPr>
                <w:b/>
                <w:shd w:val="clear" w:color="auto" w:fill="FFFFFF"/>
              </w:rPr>
            </w:pPr>
            <w:r w:rsidRPr="007A76A7">
              <w:rPr>
                <w:b/>
                <w:shd w:val="clear" w:color="auto" w:fill="FFFFFF"/>
              </w:rPr>
              <w:t xml:space="preserve">Субсидия на оплату ЖКУ </w:t>
            </w:r>
          </w:p>
          <w:p w:rsidR="00304C19" w:rsidRDefault="00304C19" w:rsidP="00304C19">
            <w:pPr>
              <w:jc w:val="both"/>
              <w:rPr>
                <w:sz w:val="20"/>
                <w:szCs w:val="20"/>
                <w:shd w:val="clear" w:color="auto" w:fill="FFFFFF"/>
              </w:rPr>
            </w:pPr>
            <w:r>
              <w:rPr>
                <w:sz w:val="20"/>
                <w:szCs w:val="20"/>
                <w:shd w:val="clear" w:color="auto" w:fill="FFFFFF"/>
              </w:rPr>
              <w:t>Снижение численности за счет включения  в доходы граждан доходов от ЛПХ, выплат по льготным категориям.</w:t>
            </w:r>
          </w:p>
          <w:p w:rsidR="00304C19" w:rsidRPr="00D54350" w:rsidRDefault="00304C19" w:rsidP="00304C19">
            <w:pPr>
              <w:jc w:val="both"/>
              <w:rPr>
                <w:shd w:val="clear" w:color="auto" w:fill="FFFFFF"/>
              </w:rPr>
            </w:pPr>
            <w:r>
              <w:rPr>
                <w:sz w:val="20"/>
                <w:szCs w:val="20"/>
                <w:shd w:val="clear" w:color="auto" w:fill="FFFFFF"/>
              </w:rPr>
              <w:t>С</w:t>
            </w:r>
            <w:r w:rsidRPr="002E7E4F">
              <w:rPr>
                <w:sz w:val="20"/>
                <w:szCs w:val="20"/>
                <w:shd w:val="clear" w:color="auto" w:fill="FFFFFF"/>
              </w:rPr>
              <w:t>редний размер субсидии 3,5 тыс.руб.</w:t>
            </w:r>
          </w:p>
        </w:tc>
        <w:tc>
          <w:tcPr>
            <w:tcW w:w="1417" w:type="dxa"/>
            <w:tcBorders>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24,2</w:t>
            </w:r>
          </w:p>
        </w:tc>
        <w:tc>
          <w:tcPr>
            <w:tcW w:w="1134" w:type="dxa"/>
            <w:tcBorders>
              <w:left w:val="single" w:sz="4" w:space="0" w:color="auto"/>
            </w:tcBorders>
            <w:shd w:val="clear" w:color="auto" w:fill="auto"/>
          </w:tcPr>
          <w:p w:rsidR="00304C19" w:rsidRPr="00DF1571" w:rsidRDefault="00304C19" w:rsidP="0023499B">
            <w:pPr>
              <w:jc w:val="center"/>
              <w:rPr>
                <w:shd w:val="clear" w:color="auto" w:fill="FFFFFF"/>
              </w:rPr>
            </w:pPr>
            <w:r>
              <w:rPr>
                <w:shd w:val="clear" w:color="auto" w:fill="FFFFFF"/>
              </w:rPr>
              <w:t>1339</w:t>
            </w:r>
          </w:p>
        </w:tc>
        <w:tc>
          <w:tcPr>
            <w:tcW w:w="1418" w:type="dxa"/>
            <w:tcBorders>
              <w:right w:val="single" w:sz="4" w:space="0" w:color="auto"/>
            </w:tcBorders>
            <w:shd w:val="clear" w:color="auto" w:fill="auto"/>
          </w:tcPr>
          <w:p w:rsidR="00304C19" w:rsidRPr="00304C19" w:rsidRDefault="00304C19" w:rsidP="0023499B">
            <w:pPr>
              <w:jc w:val="center"/>
              <w:rPr>
                <w:b/>
                <w:shd w:val="clear" w:color="auto" w:fill="FFFFFF"/>
              </w:rPr>
            </w:pPr>
            <w:r w:rsidRPr="00304C19">
              <w:rPr>
                <w:b/>
                <w:shd w:val="clear" w:color="auto" w:fill="FFFFFF"/>
              </w:rPr>
              <w:t>26,1</w:t>
            </w:r>
          </w:p>
        </w:tc>
        <w:tc>
          <w:tcPr>
            <w:tcW w:w="992" w:type="dxa"/>
            <w:tcBorders>
              <w:left w:val="single" w:sz="4" w:space="0" w:color="auto"/>
            </w:tcBorders>
            <w:shd w:val="clear" w:color="auto" w:fill="auto"/>
          </w:tcPr>
          <w:p w:rsidR="00304C19" w:rsidRPr="00DF1571" w:rsidRDefault="00304C19" w:rsidP="0023499B">
            <w:pPr>
              <w:jc w:val="center"/>
              <w:rPr>
                <w:shd w:val="clear" w:color="auto" w:fill="FFFFFF"/>
              </w:rPr>
            </w:pPr>
            <w:r w:rsidRPr="00DF1571">
              <w:rPr>
                <w:shd w:val="clear" w:color="auto" w:fill="FFFFFF"/>
              </w:rPr>
              <w:t>1730</w:t>
            </w:r>
          </w:p>
        </w:tc>
      </w:tr>
      <w:tr w:rsidR="00304C19" w:rsidRPr="00A94153" w:rsidTr="00304C19">
        <w:tc>
          <w:tcPr>
            <w:tcW w:w="452" w:type="dxa"/>
            <w:shd w:val="clear" w:color="auto" w:fill="auto"/>
          </w:tcPr>
          <w:p w:rsidR="00304C19" w:rsidRPr="00A94153" w:rsidRDefault="00304C19" w:rsidP="0023499B">
            <w:pPr>
              <w:jc w:val="both"/>
              <w:rPr>
                <w:b/>
                <w:sz w:val="28"/>
                <w:szCs w:val="28"/>
                <w:shd w:val="clear" w:color="auto" w:fill="FFFFFF"/>
              </w:rPr>
            </w:pPr>
          </w:p>
        </w:tc>
        <w:tc>
          <w:tcPr>
            <w:tcW w:w="4476" w:type="dxa"/>
            <w:shd w:val="clear" w:color="auto" w:fill="auto"/>
          </w:tcPr>
          <w:p w:rsidR="00304C19" w:rsidRPr="00A94153" w:rsidRDefault="00304C19" w:rsidP="0023499B">
            <w:pPr>
              <w:jc w:val="both"/>
              <w:rPr>
                <w:b/>
                <w:shd w:val="clear" w:color="auto" w:fill="FFFFFF"/>
              </w:rPr>
            </w:pPr>
            <w:r w:rsidRPr="00A94153">
              <w:rPr>
                <w:b/>
                <w:shd w:val="clear" w:color="auto" w:fill="FFFFFF"/>
              </w:rPr>
              <w:t xml:space="preserve">Итого </w:t>
            </w:r>
          </w:p>
        </w:tc>
        <w:tc>
          <w:tcPr>
            <w:tcW w:w="1417" w:type="dxa"/>
            <w:tcBorders>
              <w:right w:val="single" w:sz="4" w:space="0" w:color="auto"/>
            </w:tcBorders>
            <w:shd w:val="clear" w:color="auto" w:fill="auto"/>
          </w:tcPr>
          <w:p w:rsidR="00304C19" w:rsidRPr="00A94153" w:rsidRDefault="00304C19" w:rsidP="0023499B">
            <w:pPr>
              <w:jc w:val="center"/>
              <w:rPr>
                <w:b/>
                <w:shd w:val="clear" w:color="auto" w:fill="FFFFFF"/>
              </w:rPr>
            </w:pPr>
            <w:r w:rsidRPr="00A94153">
              <w:rPr>
                <w:b/>
                <w:shd w:val="clear" w:color="auto" w:fill="FFFFFF"/>
              </w:rPr>
              <w:t>224,6</w:t>
            </w:r>
          </w:p>
        </w:tc>
        <w:tc>
          <w:tcPr>
            <w:tcW w:w="1134" w:type="dxa"/>
            <w:tcBorders>
              <w:left w:val="single" w:sz="4" w:space="0" w:color="auto"/>
            </w:tcBorders>
            <w:shd w:val="clear" w:color="auto" w:fill="auto"/>
          </w:tcPr>
          <w:p w:rsidR="00304C19" w:rsidRPr="00A94153" w:rsidRDefault="00304C19" w:rsidP="0023499B">
            <w:pPr>
              <w:jc w:val="center"/>
              <w:rPr>
                <w:b/>
                <w:shd w:val="clear" w:color="auto" w:fill="FFFFFF"/>
              </w:rPr>
            </w:pPr>
            <w:r w:rsidRPr="00A94153">
              <w:rPr>
                <w:b/>
                <w:shd w:val="clear" w:color="auto" w:fill="FFFFFF"/>
              </w:rPr>
              <w:t>11438</w:t>
            </w:r>
          </w:p>
        </w:tc>
        <w:tc>
          <w:tcPr>
            <w:tcW w:w="1418" w:type="dxa"/>
            <w:tcBorders>
              <w:right w:val="single" w:sz="4" w:space="0" w:color="auto"/>
            </w:tcBorders>
            <w:shd w:val="clear" w:color="auto" w:fill="auto"/>
          </w:tcPr>
          <w:p w:rsidR="00304C19" w:rsidRPr="00A94153" w:rsidRDefault="00304C19" w:rsidP="0023499B">
            <w:pPr>
              <w:jc w:val="center"/>
              <w:rPr>
                <w:b/>
                <w:shd w:val="clear" w:color="auto" w:fill="FFFFFF"/>
              </w:rPr>
            </w:pPr>
            <w:r w:rsidRPr="00A94153">
              <w:rPr>
                <w:b/>
                <w:shd w:val="clear" w:color="auto" w:fill="FFFFFF"/>
              </w:rPr>
              <w:t>212,8</w:t>
            </w:r>
          </w:p>
        </w:tc>
        <w:tc>
          <w:tcPr>
            <w:tcW w:w="992" w:type="dxa"/>
            <w:tcBorders>
              <w:left w:val="single" w:sz="4" w:space="0" w:color="auto"/>
            </w:tcBorders>
            <w:shd w:val="clear" w:color="auto" w:fill="auto"/>
          </w:tcPr>
          <w:p w:rsidR="00304C19" w:rsidRPr="00A94153" w:rsidRDefault="00304C19" w:rsidP="0023499B">
            <w:pPr>
              <w:jc w:val="center"/>
              <w:rPr>
                <w:b/>
                <w:shd w:val="clear" w:color="auto" w:fill="FFFFFF"/>
              </w:rPr>
            </w:pPr>
            <w:r w:rsidRPr="00A94153">
              <w:rPr>
                <w:b/>
                <w:shd w:val="clear" w:color="auto" w:fill="FFFFFF"/>
              </w:rPr>
              <w:t>11834</w:t>
            </w:r>
          </w:p>
        </w:tc>
      </w:tr>
    </w:tbl>
    <w:p w:rsidR="004738E3" w:rsidRPr="00A94153" w:rsidRDefault="004738E3" w:rsidP="00281D87">
      <w:pPr>
        <w:shd w:val="clear" w:color="auto" w:fill="FFFFFF"/>
        <w:spacing w:before="90" w:after="210"/>
        <w:jc w:val="both"/>
        <w:rPr>
          <w:b/>
        </w:rPr>
      </w:pPr>
    </w:p>
    <w:p w:rsidR="00BA4D20" w:rsidRDefault="00BA4D20"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BA4D20" w:rsidRDefault="00BA4D20" w:rsidP="00281D87">
      <w:pPr>
        <w:shd w:val="clear" w:color="auto" w:fill="FFFFFF"/>
        <w:spacing w:before="90" w:after="210"/>
        <w:jc w:val="both"/>
      </w:pPr>
    </w:p>
    <w:p w:rsidR="00A94153" w:rsidRDefault="00A94153" w:rsidP="00A94153">
      <w:pPr>
        <w:ind w:firstLine="708"/>
        <w:jc w:val="center"/>
        <w:rPr>
          <w:b/>
          <w:shd w:val="clear" w:color="auto" w:fill="FFFFFF"/>
        </w:rPr>
      </w:pPr>
      <w:r w:rsidRPr="00A94153">
        <w:rPr>
          <w:b/>
          <w:shd w:val="clear" w:color="auto" w:fill="FFFFFF"/>
        </w:rPr>
        <w:t>Анализ численности граждан, поставленных на учет</w:t>
      </w:r>
      <w:r>
        <w:rPr>
          <w:b/>
          <w:shd w:val="clear" w:color="auto" w:fill="FFFFFF"/>
        </w:rPr>
        <w:t xml:space="preserve"> с 1 июля 2021 года</w:t>
      </w:r>
      <w:r w:rsidRPr="00A94153">
        <w:rPr>
          <w:b/>
          <w:shd w:val="clear" w:color="auto" w:fill="FFFFFF"/>
        </w:rPr>
        <w:t xml:space="preserve">, а также получателей единовременной социальной выплаты </w:t>
      </w:r>
      <w:r>
        <w:rPr>
          <w:b/>
          <w:shd w:val="clear" w:color="auto" w:fill="FFFFFF"/>
        </w:rPr>
        <w:t xml:space="preserve">с </w:t>
      </w:r>
      <w:r w:rsidRPr="00A94153">
        <w:rPr>
          <w:b/>
          <w:shd w:val="clear" w:color="auto" w:fill="FFFFFF"/>
        </w:rPr>
        <w:t xml:space="preserve"> 2022</w:t>
      </w:r>
      <w:r>
        <w:rPr>
          <w:b/>
          <w:shd w:val="clear" w:color="auto" w:fill="FFFFFF"/>
        </w:rPr>
        <w:t xml:space="preserve"> года</w:t>
      </w:r>
      <w:r w:rsidRPr="00A94153">
        <w:rPr>
          <w:b/>
          <w:shd w:val="clear" w:color="auto" w:fill="FFFFFF"/>
        </w:rPr>
        <w:t>:</w:t>
      </w:r>
    </w:p>
    <w:p w:rsidR="00A94153" w:rsidRPr="00A94153" w:rsidRDefault="00A94153" w:rsidP="00A94153">
      <w:pPr>
        <w:ind w:firstLine="708"/>
        <w:jc w:val="center"/>
        <w:rPr>
          <w:b/>
          <w:shd w:val="clear" w:color="auto" w:fill="FFFFFF"/>
        </w:rPr>
      </w:pPr>
    </w:p>
    <w:tbl>
      <w:tblPr>
        <w:tblW w:w="1162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82"/>
        <w:gridCol w:w="1134"/>
        <w:gridCol w:w="1286"/>
        <w:gridCol w:w="1124"/>
        <w:gridCol w:w="1276"/>
        <w:gridCol w:w="1002"/>
        <w:gridCol w:w="1276"/>
        <w:gridCol w:w="1134"/>
        <w:gridCol w:w="992"/>
      </w:tblGrid>
      <w:tr w:rsidR="00A94153" w:rsidRPr="00D54350" w:rsidTr="0023499B">
        <w:tc>
          <w:tcPr>
            <w:tcW w:w="1418" w:type="dxa"/>
            <w:tcBorders>
              <w:top w:val="single" w:sz="4" w:space="0" w:color="auto"/>
              <w:bottom w:val="single" w:sz="4" w:space="0" w:color="auto"/>
            </w:tcBorders>
            <w:shd w:val="clear" w:color="auto" w:fill="auto"/>
          </w:tcPr>
          <w:p w:rsidR="00A94153" w:rsidRDefault="00A94153" w:rsidP="0023499B">
            <w:pPr>
              <w:jc w:val="both"/>
              <w:rPr>
                <w:shd w:val="clear" w:color="auto" w:fill="FFFFFF"/>
              </w:rPr>
            </w:pPr>
            <w:r>
              <w:rPr>
                <w:shd w:val="clear" w:color="auto" w:fill="FFFFFF"/>
              </w:rPr>
              <w:t xml:space="preserve">6 мес. </w:t>
            </w:r>
          </w:p>
          <w:p w:rsidR="00A94153" w:rsidRPr="005C3F8C" w:rsidRDefault="00A94153" w:rsidP="0023499B">
            <w:pPr>
              <w:jc w:val="both"/>
              <w:rPr>
                <w:shd w:val="clear" w:color="auto" w:fill="FFFFFF"/>
              </w:rPr>
            </w:pPr>
            <w:r>
              <w:rPr>
                <w:shd w:val="clear" w:color="auto" w:fill="FFFFFF"/>
              </w:rPr>
              <w:t>2021 г.</w:t>
            </w:r>
          </w:p>
        </w:tc>
        <w:tc>
          <w:tcPr>
            <w:tcW w:w="3402" w:type="dxa"/>
            <w:gridSpan w:val="3"/>
            <w:shd w:val="clear" w:color="auto" w:fill="auto"/>
          </w:tcPr>
          <w:p w:rsidR="00A94153" w:rsidRPr="005C3F8C" w:rsidRDefault="00A94153" w:rsidP="0023499B">
            <w:pPr>
              <w:jc w:val="center"/>
              <w:rPr>
                <w:shd w:val="clear" w:color="auto" w:fill="FFFFFF"/>
              </w:rPr>
            </w:pPr>
            <w:r w:rsidRPr="005C3F8C">
              <w:rPr>
                <w:shd w:val="clear" w:color="auto" w:fill="FFFFFF"/>
              </w:rPr>
              <w:t>2022 год</w:t>
            </w:r>
          </w:p>
        </w:tc>
        <w:tc>
          <w:tcPr>
            <w:tcW w:w="3402" w:type="dxa"/>
            <w:gridSpan w:val="3"/>
            <w:shd w:val="clear" w:color="auto" w:fill="auto"/>
          </w:tcPr>
          <w:p w:rsidR="00A94153" w:rsidRPr="005C3F8C" w:rsidRDefault="00A94153" w:rsidP="0023499B">
            <w:pPr>
              <w:jc w:val="center"/>
              <w:rPr>
                <w:shd w:val="clear" w:color="auto" w:fill="FFFFFF"/>
              </w:rPr>
            </w:pPr>
            <w:r w:rsidRPr="005C3F8C">
              <w:rPr>
                <w:shd w:val="clear" w:color="auto" w:fill="FFFFFF"/>
              </w:rPr>
              <w:t>2023 год</w:t>
            </w:r>
          </w:p>
        </w:tc>
        <w:tc>
          <w:tcPr>
            <w:tcW w:w="3402" w:type="dxa"/>
            <w:gridSpan w:val="3"/>
          </w:tcPr>
          <w:p w:rsidR="00A94153" w:rsidRPr="005C3F8C" w:rsidRDefault="00A94153" w:rsidP="0023499B">
            <w:pPr>
              <w:jc w:val="center"/>
              <w:rPr>
                <w:shd w:val="clear" w:color="auto" w:fill="FFFFFF"/>
              </w:rPr>
            </w:pPr>
            <w:r>
              <w:rPr>
                <w:shd w:val="clear" w:color="auto" w:fill="FFFFFF"/>
              </w:rPr>
              <w:t>2024 год</w:t>
            </w:r>
          </w:p>
        </w:tc>
      </w:tr>
      <w:tr w:rsidR="00A94153" w:rsidRPr="00D54350" w:rsidTr="0023499B">
        <w:tc>
          <w:tcPr>
            <w:tcW w:w="1418" w:type="dxa"/>
            <w:vMerge w:val="restart"/>
            <w:tcBorders>
              <w:right w:val="single" w:sz="4" w:space="0" w:color="auto"/>
            </w:tcBorders>
            <w:shd w:val="clear" w:color="auto" w:fill="auto"/>
          </w:tcPr>
          <w:p w:rsidR="00A94153" w:rsidRPr="00B933BA" w:rsidRDefault="00A94153" w:rsidP="0023499B">
            <w:pPr>
              <w:jc w:val="center"/>
              <w:rPr>
                <w:b/>
                <w:shd w:val="clear" w:color="auto" w:fill="FFFFFF"/>
              </w:rPr>
            </w:pPr>
            <w:r w:rsidRPr="00B933BA">
              <w:rPr>
                <w:b/>
                <w:shd w:val="clear" w:color="auto" w:fill="FFFFFF"/>
              </w:rPr>
              <w:t>Кол-во поставленных на учет</w:t>
            </w:r>
          </w:p>
        </w:tc>
        <w:tc>
          <w:tcPr>
            <w:tcW w:w="982" w:type="dxa"/>
            <w:vMerge w:val="restart"/>
            <w:tcBorders>
              <w:right w:val="single" w:sz="4" w:space="0" w:color="auto"/>
            </w:tcBorders>
            <w:shd w:val="clear" w:color="auto" w:fill="auto"/>
          </w:tcPr>
          <w:p w:rsidR="00A94153" w:rsidRPr="00B933BA" w:rsidRDefault="00A94153" w:rsidP="0023499B">
            <w:pPr>
              <w:jc w:val="center"/>
              <w:rPr>
                <w:b/>
                <w:shd w:val="clear" w:color="auto" w:fill="FFFFFF"/>
              </w:rPr>
            </w:pPr>
            <w:r w:rsidRPr="00B933BA">
              <w:rPr>
                <w:b/>
                <w:shd w:val="clear" w:color="auto" w:fill="FFFFFF"/>
              </w:rPr>
              <w:t>Кол-во поставленны</w:t>
            </w:r>
            <w:r w:rsidRPr="00B933BA">
              <w:rPr>
                <w:b/>
                <w:shd w:val="clear" w:color="auto" w:fill="FFFFFF"/>
              </w:rPr>
              <w:lastRenderedPageBreak/>
              <w:t>х на учет</w:t>
            </w:r>
          </w:p>
        </w:tc>
        <w:tc>
          <w:tcPr>
            <w:tcW w:w="2420" w:type="dxa"/>
            <w:gridSpan w:val="2"/>
            <w:tcBorders>
              <w:left w:val="single" w:sz="4" w:space="0" w:color="auto"/>
            </w:tcBorders>
            <w:shd w:val="clear" w:color="auto" w:fill="auto"/>
          </w:tcPr>
          <w:p w:rsidR="00A94153" w:rsidRPr="005C3F8C" w:rsidRDefault="00A94153" w:rsidP="0023499B">
            <w:pPr>
              <w:jc w:val="center"/>
              <w:rPr>
                <w:shd w:val="clear" w:color="auto" w:fill="FFFFFF"/>
              </w:rPr>
            </w:pPr>
            <w:r w:rsidRPr="005C3F8C">
              <w:rPr>
                <w:shd w:val="clear" w:color="auto" w:fill="FFFFFF"/>
              </w:rPr>
              <w:lastRenderedPageBreak/>
              <w:t>Получили соцвыплату</w:t>
            </w:r>
            <w:r>
              <w:rPr>
                <w:shd w:val="clear" w:color="auto" w:fill="FFFFFF"/>
              </w:rPr>
              <w:t xml:space="preserve"> после подключения газа</w:t>
            </w:r>
          </w:p>
        </w:tc>
        <w:tc>
          <w:tcPr>
            <w:tcW w:w="1124" w:type="dxa"/>
            <w:vMerge w:val="restart"/>
            <w:tcBorders>
              <w:right w:val="single" w:sz="4" w:space="0" w:color="auto"/>
            </w:tcBorders>
            <w:shd w:val="clear" w:color="auto" w:fill="auto"/>
          </w:tcPr>
          <w:p w:rsidR="00A94153" w:rsidRPr="00B933BA" w:rsidRDefault="00A94153" w:rsidP="0023499B">
            <w:pPr>
              <w:jc w:val="center"/>
              <w:rPr>
                <w:b/>
                <w:shd w:val="clear" w:color="auto" w:fill="FFFFFF"/>
              </w:rPr>
            </w:pPr>
            <w:r w:rsidRPr="00B933BA">
              <w:rPr>
                <w:b/>
                <w:shd w:val="clear" w:color="auto" w:fill="FFFFFF"/>
              </w:rPr>
              <w:t>Кол-во поставленных на учет</w:t>
            </w:r>
          </w:p>
        </w:tc>
        <w:tc>
          <w:tcPr>
            <w:tcW w:w="2278" w:type="dxa"/>
            <w:gridSpan w:val="2"/>
            <w:tcBorders>
              <w:left w:val="single" w:sz="4" w:space="0" w:color="auto"/>
            </w:tcBorders>
            <w:shd w:val="clear" w:color="auto" w:fill="auto"/>
          </w:tcPr>
          <w:p w:rsidR="00A94153" w:rsidRPr="005C3F8C" w:rsidRDefault="00A94153" w:rsidP="0023499B">
            <w:pPr>
              <w:ind w:left="57"/>
              <w:jc w:val="center"/>
              <w:rPr>
                <w:shd w:val="clear" w:color="auto" w:fill="FFFFFF"/>
              </w:rPr>
            </w:pPr>
            <w:r>
              <w:rPr>
                <w:shd w:val="clear" w:color="auto" w:fill="FFFFFF"/>
              </w:rPr>
              <w:t>Получили соцвыплату после подключения газа</w:t>
            </w:r>
          </w:p>
        </w:tc>
        <w:tc>
          <w:tcPr>
            <w:tcW w:w="1276" w:type="dxa"/>
            <w:vMerge w:val="restart"/>
            <w:tcBorders>
              <w:left w:val="single" w:sz="4" w:space="0" w:color="auto"/>
            </w:tcBorders>
          </w:tcPr>
          <w:p w:rsidR="00A94153" w:rsidRDefault="00A94153" w:rsidP="0023499B">
            <w:pPr>
              <w:ind w:left="57"/>
              <w:jc w:val="center"/>
              <w:rPr>
                <w:shd w:val="clear" w:color="auto" w:fill="FFFFFF"/>
              </w:rPr>
            </w:pPr>
            <w:r w:rsidRPr="00B933BA">
              <w:rPr>
                <w:b/>
                <w:shd w:val="clear" w:color="auto" w:fill="FFFFFF"/>
              </w:rPr>
              <w:t>Кол-во поставленных на учет</w:t>
            </w:r>
          </w:p>
        </w:tc>
        <w:tc>
          <w:tcPr>
            <w:tcW w:w="2126" w:type="dxa"/>
            <w:gridSpan w:val="2"/>
            <w:tcBorders>
              <w:left w:val="single" w:sz="4" w:space="0" w:color="auto"/>
            </w:tcBorders>
          </w:tcPr>
          <w:p w:rsidR="00A94153" w:rsidRDefault="00A94153" w:rsidP="0023499B">
            <w:pPr>
              <w:ind w:left="57"/>
              <w:jc w:val="center"/>
              <w:rPr>
                <w:shd w:val="clear" w:color="auto" w:fill="FFFFFF"/>
              </w:rPr>
            </w:pPr>
            <w:r>
              <w:rPr>
                <w:shd w:val="clear" w:color="auto" w:fill="FFFFFF"/>
              </w:rPr>
              <w:t>Получатели соцвыплаты после подключения газа</w:t>
            </w:r>
          </w:p>
        </w:tc>
      </w:tr>
      <w:tr w:rsidR="00A94153" w:rsidRPr="00D54350" w:rsidTr="0023499B">
        <w:tc>
          <w:tcPr>
            <w:tcW w:w="1418" w:type="dxa"/>
            <w:vMerge/>
            <w:shd w:val="clear" w:color="auto" w:fill="auto"/>
          </w:tcPr>
          <w:p w:rsidR="00A94153" w:rsidRPr="005C3F8C" w:rsidRDefault="00A94153" w:rsidP="0023499B">
            <w:pPr>
              <w:jc w:val="both"/>
              <w:rPr>
                <w:shd w:val="clear" w:color="auto" w:fill="FFFFFF"/>
              </w:rPr>
            </w:pPr>
          </w:p>
        </w:tc>
        <w:tc>
          <w:tcPr>
            <w:tcW w:w="982" w:type="dxa"/>
            <w:vMerge/>
            <w:tcBorders>
              <w:right w:val="single" w:sz="4" w:space="0" w:color="auto"/>
            </w:tcBorders>
            <w:shd w:val="clear" w:color="auto" w:fill="auto"/>
          </w:tcPr>
          <w:p w:rsidR="00A94153" w:rsidRPr="00B933BA" w:rsidRDefault="00A94153" w:rsidP="0023499B">
            <w:pPr>
              <w:jc w:val="center"/>
              <w:rPr>
                <w:b/>
                <w:shd w:val="clear" w:color="auto" w:fill="FFFFFF"/>
              </w:rPr>
            </w:pPr>
          </w:p>
        </w:tc>
        <w:tc>
          <w:tcPr>
            <w:tcW w:w="1134" w:type="dxa"/>
            <w:tcBorders>
              <w:left w:val="single" w:sz="4" w:space="0" w:color="auto"/>
            </w:tcBorders>
            <w:shd w:val="clear" w:color="auto" w:fill="auto"/>
          </w:tcPr>
          <w:p w:rsidR="00A94153" w:rsidRPr="005C3F8C" w:rsidRDefault="00A94153" w:rsidP="0023499B">
            <w:pPr>
              <w:ind w:left="177"/>
              <w:jc w:val="center"/>
              <w:rPr>
                <w:shd w:val="clear" w:color="auto" w:fill="FFFFFF"/>
              </w:rPr>
            </w:pPr>
            <w:r>
              <w:rPr>
                <w:shd w:val="clear" w:color="auto" w:fill="FFFFFF"/>
              </w:rPr>
              <w:t>Кол-во</w:t>
            </w:r>
          </w:p>
        </w:tc>
        <w:tc>
          <w:tcPr>
            <w:tcW w:w="1286" w:type="dxa"/>
          </w:tcPr>
          <w:p w:rsidR="00A94153" w:rsidRDefault="00A94153" w:rsidP="0023499B">
            <w:pPr>
              <w:jc w:val="center"/>
              <w:rPr>
                <w:shd w:val="clear" w:color="auto" w:fill="FFFFFF"/>
              </w:rPr>
            </w:pPr>
            <w:r>
              <w:rPr>
                <w:shd w:val="clear" w:color="auto" w:fill="FFFFFF"/>
              </w:rPr>
              <w:t>Сумма</w:t>
            </w:r>
          </w:p>
          <w:p w:rsidR="00A94153" w:rsidRPr="005C3F8C" w:rsidRDefault="00A94153" w:rsidP="0023499B">
            <w:pPr>
              <w:jc w:val="center"/>
              <w:rPr>
                <w:shd w:val="clear" w:color="auto" w:fill="FFFFFF"/>
              </w:rPr>
            </w:pPr>
            <w:r>
              <w:rPr>
                <w:shd w:val="clear" w:color="auto" w:fill="FFFFFF"/>
              </w:rPr>
              <w:t>(млн.руб.)</w:t>
            </w:r>
          </w:p>
        </w:tc>
        <w:tc>
          <w:tcPr>
            <w:tcW w:w="1124" w:type="dxa"/>
            <w:vMerge/>
            <w:tcBorders>
              <w:right w:val="single" w:sz="4" w:space="0" w:color="auto"/>
            </w:tcBorders>
            <w:shd w:val="clear" w:color="auto" w:fill="auto"/>
          </w:tcPr>
          <w:p w:rsidR="00A94153" w:rsidRPr="00B933BA" w:rsidRDefault="00A94153" w:rsidP="0023499B">
            <w:pPr>
              <w:jc w:val="center"/>
              <w:rPr>
                <w:b/>
                <w:shd w:val="clear" w:color="auto" w:fill="FFFFFF"/>
              </w:rPr>
            </w:pPr>
          </w:p>
        </w:tc>
        <w:tc>
          <w:tcPr>
            <w:tcW w:w="1276" w:type="dxa"/>
            <w:tcBorders>
              <w:left w:val="single" w:sz="4" w:space="0" w:color="auto"/>
            </w:tcBorders>
            <w:shd w:val="clear" w:color="auto" w:fill="auto"/>
          </w:tcPr>
          <w:p w:rsidR="00A94153" w:rsidRPr="005C3F8C" w:rsidRDefault="00A94153" w:rsidP="0023499B">
            <w:pPr>
              <w:ind w:left="177"/>
              <w:jc w:val="center"/>
              <w:rPr>
                <w:shd w:val="clear" w:color="auto" w:fill="FFFFFF"/>
              </w:rPr>
            </w:pPr>
            <w:r>
              <w:rPr>
                <w:shd w:val="clear" w:color="auto" w:fill="FFFFFF"/>
              </w:rPr>
              <w:t>Кол-во</w:t>
            </w:r>
          </w:p>
        </w:tc>
        <w:tc>
          <w:tcPr>
            <w:tcW w:w="1002" w:type="dxa"/>
            <w:tcBorders>
              <w:right w:val="single" w:sz="4" w:space="0" w:color="auto"/>
            </w:tcBorders>
          </w:tcPr>
          <w:p w:rsidR="00A94153" w:rsidRDefault="00A94153" w:rsidP="0023499B">
            <w:pPr>
              <w:jc w:val="center"/>
              <w:rPr>
                <w:shd w:val="clear" w:color="auto" w:fill="FFFFFF"/>
              </w:rPr>
            </w:pPr>
            <w:r>
              <w:rPr>
                <w:shd w:val="clear" w:color="auto" w:fill="FFFFFF"/>
              </w:rPr>
              <w:t>Сумма</w:t>
            </w:r>
          </w:p>
          <w:p w:rsidR="00A94153" w:rsidRPr="005C3F8C" w:rsidRDefault="00A94153" w:rsidP="0023499B">
            <w:pPr>
              <w:jc w:val="center"/>
              <w:rPr>
                <w:shd w:val="clear" w:color="auto" w:fill="FFFFFF"/>
              </w:rPr>
            </w:pPr>
            <w:r>
              <w:rPr>
                <w:shd w:val="clear" w:color="auto" w:fill="FFFFFF"/>
              </w:rPr>
              <w:t>(млн.руб.)</w:t>
            </w:r>
          </w:p>
        </w:tc>
        <w:tc>
          <w:tcPr>
            <w:tcW w:w="1276" w:type="dxa"/>
            <w:vMerge/>
            <w:tcBorders>
              <w:left w:val="single" w:sz="4" w:space="0" w:color="auto"/>
            </w:tcBorders>
          </w:tcPr>
          <w:p w:rsidR="00A94153" w:rsidRDefault="00A94153" w:rsidP="0023499B">
            <w:pPr>
              <w:jc w:val="center"/>
              <w:rPr>
                <w:shd w:val="clear" w:color="auto" w:fill="FFFFFF"/>
              </w:rPr>
            </w:pPr>
          </w:p>
        </w:tc>
        <w:tc>
          <w:tcPr>
            <w:tcW w:w="1134" w:type="dxa"/>
          </w:tcPr>
          <w:p w:rsidR="00A94153" w:rsidRDefault="00A94153" w:rsidP="0023499B">
            <w:pPr>
              <w:jc w:val="center"/>
              <w:rPr>
                <w:shd w:val="clear" w:color="auto" w:fill="FFFFFF"/>
              </w:rPr>
            </w:pPr>
            <w:r>
              <w:rPr>
                <w:shd w:val="clear" w:color="auto" w:fill="FFFFFF"/>
              </w:rPr>
              <w:t>Кол-во</w:t>
            </w:r>
          </w:p>
        </w:tc>
        <w:tc>
          <w:tcPr>
            <w:tcW w:w="992" w:type="dxa"/>
          </w:tcPr>
          <w:p w:rsidR="00A94153" w:rsidRDefault="00A94153" w:rsidP="0023499B">
            <w:pPr>
              <w:jc w:val="center"/>
              <w:rPr>
                <w:shd w:val="clear" w:color="auto" w:fill="FFFFFF"/>
              </w:rPr>
            </w:pPr>
            <w:r>
              <w:rPr>
                <w:shd w:val="clear" w:color="auto" w:fill="FFFFFF"/>
              </w:rPr>
              <w:t>Сумма (тыс.руб.)</w:t>
            </w:r>
          </w:p>
        </w:tc>
      </w:tr>
      <w:tr w:rsidR="00A94153" w:rsidRPr="00D315BE" w:rsidTr="0023499B">
        <w:tc>
          <w:tcPr>
            <w:tcW w:w="1418" w:type="dxa"/>
            <w:shd w:val="clear" w:color="auto" w:fill="auto"/>
          </w:tcPr>
          <w:p w:rsidR="00A94153" w:rsidRPr="002D7491" w:rsidRDefault="00A94153" w:rsidP="0023499B">
            <w:pPr>
              <w:jc w:val="center"/>
              <w:rPr>
                <w:b/>
                <w:shd w:val="clear" w:color="auto" w:fill="FFFFFF"/>
              </w:rPr>
            </w:pPr>
            <w:r w:rsidRPr="002D7491">
              <w:rPr>
                <w:b/>
                <w:shd w:val="clear" w:color="auto" w:fill="FFFFFF"/>
              </w:rPr>
              <w:t xml:space="preserve">10 </w:t>
            </w:r>
          </w:p>
        </w:tc>
        <w:tc>
          <w:tcPr>
            <w:tcW w:w="982" w:type="dxa"/>
            <w:tcBorders>
              <w:right w:val="single" w:sz="4" w:space="0" w:color="auto"/>
            </w:tcBorders>
            <w:shd w:val="clear" w:color="auto" w:fill="auto"/>
          </w:tcPr>
          <w:p w:rsidR="00A94153" w:rsidRDefault="00A94153" w:rsidP="0023499B">
            <w:pPr>
              <w:jc w:val="center"/>
              <w:rPr>
                <w:b/>
                <w:shd w:val="clear" w:color="auto" w:fill="FFFFFF"/>
              </w:rPr>
            </w:pPr>
            <w:r>
              <w:rPr>
                <w:b/>
                <w:shd w:val="clear" w:color="auto" w:fill="FFFFFF"/>
              </w:rPr>
              <w:t>102</w:t>
            </w:r>
            <w:r w:rsidRPr="00B933BA">
              <w:rPr>
                <w:b/>
                <w:shd w:val="clear" w:color="auto" w:fill="FFFFFF"/>
              </w:rPr>
              <w:t xml:space="preserve"> </w:t>
            </w:r>
          </w:p>
          <w:p w:rsidR="00A94153" w:rsidRDefault="00A94153" w:rsidP="0023499B">
            <w:pPr>
              <w:jc w:val="center"/>
              <w:rPr>
                <w:b/>
                <w:shd w:val="clear" w:color="auto" w:fill="FFFFFF"/>
              </w:rPr>
            </w:pPr>
          </w:p>
          <w:p w:rsidR="00A94153" w:rsidRPr="00B933BA" w:rsidRDefault="00A94153" w:rsidP="0023499B">
            <w:pPr>
              <w:jc w:val="center"/>
              <w:rPr>
                <w:b/>
                <w:shd w:val="clear" w:color="auto" w:fill="FFFFFF"/>
              </w:rPr>
            </w:pPr>
            <w:r w:rsidRPr="00B933BA">
              <w:rPr>
                <w:b/>
                <w:shd w:val="clear" w:color="auto" w:fill="FFFFFF"/>
              </w:rPr>
              <w:t xml:space="preserve">в т.ч. 7 семей участников СВО </w:t>
            </w:r>
          </w:p>
        </w:tc>
        <w:tc>
          <w:tcPr>
            <w:tcW w:w="1134" w:type="dxa"/>
            <w:tcBorders>
              <w:left w:val="single" w:sz="4" w:space="0" w:color="auto"/>
            </w:tcBorders>
            <w:shd w:val="clear" w:color="auto" w:fill="auto"/>
          </w:tcPr>
          <w:p w:rsidR="00A94153" w:rsidRDefault="00A94153" w:rsidP="0023499B">
            <w:pPr>
              <w:jc w:val="center"/>
              <w:rPr>
                <w:shd w:val="clear" w:color="auto" w:fill="FFFFFF"/>
              </w:rPr>
            </w:pPr>
            <w:r>
              <w:rPr>
                <w:shd w:val="clear" w:color="auto" w:fill="FFFFFF"/>
              </w:rPr>
              <w:t>24</w:t>
            </w:r>
          </w:p>
          <w:p w:rsidR="00A94153" w:rsidRDefault="00A94153" w:rsidP="0023499B">
            <w:pPr>
              <w:jc w:val="center"/>
              <w:rPr>
                <w:shd w:val="clear" w:color="auto" w:fill="FFFFFF"/>
              </w:rPr>
            </w:pPr>
          </w:p>
          <w:p w:rsidR="00A94153" w:rsidRPr="00361BE7" w:rsidRDefault="00A94153" w:rsidP="0023499B">
            <w:pPr>
              <w:jc w:val="center"/>
              <w:rPr>
                <w:shd w:val="clear" w:color="auto" w:fill="FFFFFF"/>
              </w:rPr>
            </w:pPr>
            <w:r>
              <w:rPr>
                <w:shd w:val="clear" w:color="auto" w:fill="FFFFFF"/>
              </w:rPr>
              <w:t>в</w:t>
            </w:r>
            <w:r w:rsidRPr="00361BE7">
              <w:rPr>
                <w:shd w:val="clear" w:color="auto" w:fill="FFFFFF"/>
              </w:rPr>
              <w:t xml:space="preserve"> т.ч. 1 семья участника СВО</w:t>
            </w:r>
          </w:p>
        </w:tc>
        <w:tc>
          <w:tcPr>
            <w:tcW w:w="1286" w:type="dxa"/>
          </w:tcPr>
          <w:p w:rsidR="00A94153" w:rsidRPr="005C3F8C" w:rsidRDefault="00A94153" w:rsidP="0023499B">
            <w:pPr>
              <w:jc w:val="center"/>
              <w:rPr>
                <w:shd w:val="clear" w:color="auto" w:fill="FFFFFF"/>
              </w:rPr>
            </w:pPr>
            <w:r>
              <w:rPr>
                <w:shd w:val="clear" w:color="auto" w:fill="FFFFFF"/>
              </w:rPr>
              <w:t>24,4</w:t>
            </w:r>
          </w:p>
        </w:tc>
        <w:tc>
          <w:tcPr>
            <w:tcW w:w="1124" w:type="dxa"/>
            <w:tcBorders>
              <w:right w:val="single" w:sz="4" w:space="0" w:color="auto"/>
            </w:tcBorders>
            <w:shd w:val="clear" w:color="auto" w:fill="auto"/>
          </w:tcPr>
          <w:p w:rsidR="00A94153" w:rsidRDefault="00A94153" w:rsidP="0023499B">
            <w:pPr>
              <w:jc w:val="center"/>
              <w:rPr>
                <w:b/>
                <w:shd w:val="clear" w:color="auto" w:fill="FFFFFF"/>
              </w:rPr>
            </w:pPr>
            <w:r w:rsidRPr="00B933BA">
              <w:rPr>
                <w:b/>
                <w:shd w:val="clear" w:color="auto" w:fill="FFFFFF"/>
              </w:rPr>
              <w:t xml:space="preserve">190 </w:t>
            </w:r>
          </w:p>
          <w:p w:rsidR="00A94153" w:rsidRDefault="00A94153" w:rsidP="0023499B">
            <w:pPr>
              <w:jc w:val="center"/>
              <w:rPr>
                <w:b/>
                <w:shd w:val="clear" w:color="auto" w:fill="FFFFFF"/>
              </w:rPr>
            </w:pPr>
          </w:p>
          <w:p w:rsidR="00A94153" w:rsidRPr="00B933BA" w:rsidRDefault="00A94153" w:rsidP="0023499B">
            <w:pPr>
              <w:jc w:val="center"/>
              <w:rPr>
                <w:b/>
                <w:shd w:val="clear" w:color="auto" w:fill="FFFFFF"/>
              </w:rPr>
            </w:pPr>
            <w:r w:rsidRPr="00B933BA">
              <w:rPr>
                <w:b/>
                <w:shd w:val="clear" w:color="auto" w:fill="FFFFFF"/>
              </w:rPr>
              <w:t>в т.ч. 27 семей участ-ников СВО</w:t>
            </w:r>
          </w:p>
        </w:tc>
        <w:tc>
          <w:tcPr>
            <w:tcW w:w="1276" w:type="dxa"/>
            <w:tcBorders>
              <w:left w:val="single" w:sz="4" w:space="0" w:color="auto"/>
            </w:tcBorders>
            <w:shd w:val="clear" w:color="auto" w:fill="auto"/>
          </w:tcPr>
          <w:p w:rsidR="00A94153" w:rsidRDefault="00A94153" w:rsidP="0023499B">
            <w:pPr>
              <w:jc w:val="center"/>
              <w:rPr>
                <w:shd w:val="clear" w:color="auto" w:fill="FFFFFF"/>
              </w:rPr>
            </w:pPr>
            <w:r>
              <w:rPr>
                <w:shd w:val="clear" w:color="auto" w:fill="FFFFFF"/>
              </w:rPr>
              <w:t>136</w:t>
            </w:r>
          </w:p>
          <w:p w:rsidR="00A94153" w:rsidRDefault="00A94153" w:rsidP="0023499B">
            <w:pPr>
              <w:jc w:val="center"/>
              <w:rPr>
                <w:shd w:val="clear" w:color="auto" w:fill="FFFFFF"/>
              </w:rPr>
            </w:pPr>
          </w:p>
          <w:p w:rsidR="00A94153" w:rsidRPr="005C3F8C" w:rsidRDefault="00A94153" w:rsidP="0023499B">
            <w:pPr>
              <w:jc w:val="center"/>
              <w:rPr>
                <w:shd w:val="clear" w:color="auto" w:fill="FFFFFF"/>
              </w:rPr>
            </w:pPr>
            <w:r>
              <w:rPr>
                <w:shd w:val="clear" w:color="auto" w:fill="FFFFFF"/>
              </w:rPr>
              <w:t xml:space="preserve"> в т.ч. 20 семей уч. СВО</w:t>
            </w:r>
          </w:p>
        </w:tc>
        <w:tc>
          <w:tcPr>
            <w:tcW w:w="1002" w:type="dxa"/>
            <w:tcBorders>
              <w:left w:val="single" w:sz="4" w:space="0" w:color="auto"/>
            </w:tcBorders>
          </w:tcPr>
          <w:p w:rsidR="00A94153" w:rsidRPr="005C3F8C" w:rsidRDefault="00A94153" w:rsidP="0023499B">
            <w:pPr>
              <w:jc w:val="center"/>
              <w:rPr>
                <w:shd w:val="clear" w:color="auto" w:fill="FFFFFF"/>
              </w:rPr>
            </w:pPr>
            <w:r>
              <w:rPr>
                <w:shd w:val="clear" w:color="auto" w:fill="FFFFFF"/>
              </w:rPr>
              <w:t>17,7</w:t>
            </w:r>
          </w:p>
        </w:tc>
        <w:tc>
          <w:tcPr>
            <w:tcW w:w="1276" w:type="dxa"/>
            <w:tcBorders>
              <w:left w:val="single" w:sz="4" w:space="0" w:color="auto"/>
            </w:tcBorders>
            <w:shd w:val="clear" w:color="auto" w:fill="auto"/>
          </w:tcPr>
          <w:p w:rsidR="00A94153" w:rsidRDefault="00A94153" w:rsidP="0023499B">
            <w:pPr>
              <w:jc w:val="center"/>
              <w:rPr>
                <w:b/>
                <w:shd w:val="clear" w:color="auto" w:fill="FFFFFF"/>
              </w:rPr>
            </w:pPr>
            <w:r w:rsidRPr="00FF0FD9">
              <w:rPr>
                <w:b/>
                <w:shd w:val="clear" w:color="auto" w:fill="FFFFFF"/>
              </w:rPr>
              <w:t>23</w:t>
            </w:r>
            <w:r>
              <w:rPr>
                <w:b/>
                <w:shd w:val="clear" w:color="auto" w:fill="FFFFFF"/>
              </w:rPr>
              <w:t>4</w:t>
            </w:r>
          </w:p>
          <w:p w:rsidR="00A94153" w:rsidRDefault="00A94153" w:rsidP="0023499B">
            <w:pPr>
              <w:jc w:val="center"/>
              <w:rPr>
                <w:b/>
                <w:shd w:val="clear" w:color="auto" w:fill="FFFFFF"/>
              </w:rPr>
            </w:pPr>
            <w:r w:rsidRPr="00FF0FD9">
              <w:rPr>
                <w:b/>
                <w:shd w:val="clear" w:color="auto" w:fill="FFFFFF"/>
              </w:rPr>
              <w:t xml:space="preserve"> </w:t>
            </w:r>
          </w:p>
          <w:p w:rsidR="00A94153" w:rsidRPr="00FF0FD9" w:rsidRDefault="00A94153" w:rsidP="0023499B">
            <w:pPr>
              <w:jc w:val="center"/>
              <w:rPr>
                <w:b/>
                <w:shd w:val="clear" w:color="auto" w:fill="FFFFFF"/>
              </w:rPr>
            </w:pPr>
            <w:r w:rsidRPr="00FF0FD9">
              <w:rPr>
                <w:b/>
                <w:shd w:val="clear" w:color="auto" w:fill="FFFFFF"/>
              </w:rPr>
              <w:t>в т.ч.</w:t>
            </w:r>
            <w:r>
              <w:rPr>
                <w:b/>
                <w:shd w:val="clear" w:color="auto" w:fill="FFFFFF"/>
              </w:rPr>
              <w:t xml:space="preserve"> </w:t>
            </w:r>
            <w:r w:rsidRPr="00FF0FD9">
              <w:rPr>
                <w:b/>
                <w:shd w:val="clear" w:color="auto" w:fill="FFFFFF"/>
              </w:rPr>
              <w:t>34 семьи уч.</w:t>
            </w:r>
            <w:r>
              <w:rPr>
                <w:b/>
                <w:shd w:val="clear" w:color="auto" w:fill="FFFFFF"/>
              </w:rPr>
              <w:t xml:space="preserve"> </w:t>
            </w:r>
            <w:r w:rsidRPr="00FF0FD9">
              <w:rPr>
                <w:b/>
                <w:shd w:val="clear" w:color="auto" w:fill="FFFFFF"/>
              </w:rPr>
              <w:t>СВО</w:t>
            </w:r>
          </w:p>
        </w:tc>
        <w:tc>
          <w:tcPr>
            <w:tcW w:w="1134" w:type="dxa"/>
            <w:tcBorders>
              <w:left w:val="single" w:sz="4" w:space="0" w:color="auto"/>
            </w:tcBorders>
            <w:shd w:val="clear" w:color="auto" w:fill="auto"/>
          </w:tcPr>
          <w:p w:rsidR="00A94153" w:rsidRDefault="00A94153" w:rsidP="0023499B">
            <w:pPr>
              <w:jc w:val="center"/>
              <w:rPr>
                <w:shd w:val="clear" w:color="auto" w:fill="FFFFFF"/>
              </w:rPr>
            </w:pPr>
            <w:r>
              <w:rPr>
                <w:shd w:val="clear" w:color="auto" w:fill="FFFFFF"/>
              </w:rPr>
              <w:t>176</w:t>
            </w:r>
          </w:p>
          <w:p w:rsidR="00A94153" w:rsidRDefault="00A94153" w:rsidP="0023499B">
            <w:pPr>
              <w:jc w:val="center"/>
              <w:rPr>
                <w:shd w:val="clear" w:color="auto" w:fill="FFFFFF"/>
              </w:rPr>
            </w:pPr>
          </w:p>
          <w:p w:rsidR="00A94153" w:rsidRDefault="00A94153" w:rsidP="0023499B">
            <w:pPr>
              <w:jc w:val="center"/>
              <w:rPr>
                <w:shd w:val="clear" w:color="auto" w:fill="FFFFFF"/>
              </w:rPr>
            </w:pPr>
            <w:r>
              <w:rPr>
                <w:shd w:val="clear" w:color="auto" w:fill="FFFFFF"/>
              </w:rPr>
              <w:t xml:space="preserve"> в т.ч. 27 семей уч. СВО</w:t>
            </w:r>
          </w:p>
        </w:tc>
        <w:tc>
          <w:tcPr>
            <w:tcW w:w="992" w:type="dxa"/>
            <w:tcBorders>
              <w:left w:val="single" w:sz="4" w:space="0" w:color="auto"/>
            </w:tcBorders>
            <w:shd w:val="clear" w:color="auto" w:fill="auto"/>
          </w:tcPr>
          <w:p w:rsidR="00A94153" w:rsidRDefault="00A94153" w:rsidP="0023499B">
            <w:pPr>
              <w:jc w:val="center"/>
              <w:rPr>
                <w:shd w:val="clear" w:color="auto" w:fill="FFFFFF"/>
              </w:rPr>
            </w:pPr>
            <w:r>
              <w:rPr>
                <w:shd w:val="clear" w:color="auto" w:fill="FFFFFF"/>
              </w:rPr>
              <w:t>27,2</w:t>
            </w:r>
          </w:p>
        </w:tc>
      </w:tr>
    </w:tbl>
    <w:p w:rsidR="007A76A7" w:rsidRDefault="007A76A7" w:rsidP="00281D87">
      <w:pPr>
        <w:shd w:val="clear" w:color="auto" w:fill="FFFFFF"/>
        <w:spacing w:before="90" w:after="210"/>
        <w:jc w:val="both"/>
      </w:pPr>
    </w:p>
    <w:p w:rsidR="007A76A7" w:rsidRDefault="007A76A7" w:rsidP="00281D87">
      <w:pPr>
        <w:shd w:val="clear" w:color="auto" w:fill="FFFFFF"/>
        <w:spacing w:before="90" w:after="210"/>
        <w:jc w:val="both"/>
      </w:pPr>
    </w:p>
    <w:p w:rsidR="007A76A7" w:rsidRPr="007A76A7" w:rsidRDefault="007A76A7" w:rsidP="007A76A7">
      <w:pPr>
        <w:shd w:val="clear" w:color="auto" w:fill="FFFFFF"/>
        <w:spacing w:before="90" w:after="210"/>
        <w:jc w:val="center"/>
        <w:rPr>
          <w:b/>
        </w:rPr>
      </w:pPr>
      <w:r w:rsidRPr="007A76A7">
        <w:rPr>
          <w:b/>
        </w:rPr>
        <w:t>Заключено социальных контрактов в Сосновском районе с 2020 года:</w:t>
      </w:r>
    </w:p>
    <w:p w:rsidR="00BA4D20" w:rsidRPr="007A76A7" w:rsidRDefault="00BA4D20" w:rsidP="00281D87">
      <w:pPr>
        <w:shd w:val="clear" w:color="auto" w:fill="FFFFFF"/>
        <w:spacing w:before="90" w:after="210"/>
        <w:jc w:val="both"/>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118"/>
        <w:gridCol w:w="4678"/>
      </w:tblGrid>
      <w:tr w:rsidR="007A76A7" w:rsidRPr="004C2EA7" w:rsidTr="0023499B">
        <w:tc>
          <w:tcPr>
            <w:tcW w:w="2093"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Год</w:t>
            </w:r>
          </w:p>
        </w:tc>
        <w:tc>
          <w:tcPr>
            <w:tcW w:w="3118"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Кол-во контрактов</w:t>
            </w:r>
          </w:p>
        </w:tc>
        <w:tc>
          <w:tcPr>
            <w:tcW w:w="4678"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Сумма (млн.руб.)</w:t>
            </w:r>
          </w:p>
        </w:tc>
      </w:tr>
      <w:tr w:rsidR="007A76A7" w:rsidRPr="004C2EA7" w:rsidTr="0023499B">
        <w:tc>
          <w:tcPr>
            <w:tcW w:w="2093" w:type="dxa"/>
            <w:shd w:val="clear" w:color="auto" w:fill="auto"/>
          </w:tcPr>
          <w:p w:rsidR="007A76A7" w:rsidRPr="004C2EA7" w:rsidRDefault="007A76A7" w:rsidP="0023499B">
            <w:pPr>
              <w:jc w:val="center"/>
              <w:rPr>
                <w:rFonts w:eastAsia="Calibri"/>
                <w:lang w:eastAsia="en-US"/>
              </w:rPr>
            </w:pPr>
            <w:r>
              <w:rPr>
                <w:rFonts w:eastAsia="Calibri"/>
                <w:lang w:eastAsia="en-US"/>
              </w:rPr>
              <w:t>2020</w:t>
            </w:r>
          </w:p>
        </w:tc>
        <w:tc>
          <w:tcPr>
            <w:tcW w:w="3118" w:type="dxa"/>
            <w:shd w:val="clear" w:color="auto" w:fill="auto"/>
          </w:tcPr>
          <w:p w:rsidR="007A76A7" w:rsidRPr="004C2EA7" w:rsidRDefault="007A76A7" w:rsidP="0023499B">
            <w:pPr>
              <w:jc w:val="center"/>
              <w:rPr>
                <w:rFonts w:eastAsia="Calibri"/>
                <w:lang w:eastAsia="en-US"/>
              </w:rPr>
            </w:pPr>
            <w:r>
              <w:rPr>
                <w:rFonts w:eastAsia="Calibri"/>
                <w:lang w:eastAsia="en-US"/>
              </w:rPr>
              <w:t>25</w:t>
            </w:r>
          </w:p>
        </w:tc>
        <w:tc>
          <w:tcPr>
            <w:tcW w:w="4678" w:type="dxa"/>
            <w:shd w:val="clear" w:color="auto" w:fill="auto"/>
          </w:tcPr>
          <w:p w:rsidR="007A76A7" w:rsidRPr="004C2EA7" w:rsidRDefault="007A76A7" w:rsidP="0023499B">
            <w:pPr>
              <w:jc w:val="center"/>
              <w:rPr>
                <w:rFonts w:eastAsia="Calibri"/>
                <w:lang w:eastAsia="en-US"/>
              </w:rPr>
            </w:pPr>
            <w:r>
              <w:rPr>
                <w:rFonts w:eastAsia="Calibri"/>
                <w:lang w:eastAsia="en-US"/>
              </w:rPr>
              <w:t>1,9</w:t>
            </w:r>
          </w:p>
        </w:tc>
      </w:tr>
      <w:tr w:rsidR="007A76A7" w:rsidRPr="004C2EA7" w:rsidTr="0023499B">
        <w:tc>
          <w:tcPr>
            <w:tcW w:w="2093" w:type="dxa"/>
            <w:shd w:val="clear" w:color="auto" w:fill="auto"/>
          </w:tcPr>
          <w:p w:rsidR="007A76A7" w:rsidRPr="004C2EA7" w:rsidRDefault="007A76A7" w:rsidP="0023499B">
            <w:pPr>
              <w:jc w:val="center"/>
              <w:rPr>
                <w:rFonts w:eastAsia="Calibri"/>
                <w:lang w:eastAsia="en-US"/>
              </w:rPr>
            </w:pPr>
            <w:r>
              <w:rPr>
                <w:rFonts w:eastAsia="Calibri"/>
                <w:lang w:eastAsia="en-US"/>
              </w:rPr>
              <w:t>2021</w:t>
            </w:r>
          </w:p>
        </w:tc>
        <w:tc>
          <w:tcPr>
            <w:tcW w:w="3118" w:type="dxa"/>
            <w:shd w:val="clear" w:color="auto" w:fill="auto"/>
          </w:tcPr>
          <w:p w:rsidR="007A76A7" w:rsidRPr="004C2EA7" w:rsidRDefault="007A76A7" w:rsidP="0023499B">
            <w:pPr>
              <w:jc w:val="center"/>
              <w:rPr>
                <w:rFonts w:eastAsia="Calibri"/>
                <w:lang w:eastAsia="en-US"/>
              </w:rPr>
            </w:pPr>
            <w:r>
              <w:rPr>
                <w:rFonts w:eastAsia="Calibri"/>
                <w:lang w:eastAsia="en-US"/>
              </w:rPr>
              <w:t>68</w:t>
            </w:r>
          </w:p>
        </w:tc>
        <w:tc>
          <w:tcPr>
            <w:tcW w:w="4678" w:type="dxa"/>
            <w:shd w:val="clear" w:color="auto" w:fill="auto"/>
          </w:tcPr>
          <w:p w:rsidR="007A76A7" w:rsidRPr="004C2EA7" w:rsidRDefault="007A76A7" w:rsidP="0023499B">
            <w:pPr>
              <w:jc w:val="center"/>
              <w:rPr>
                <w:rFonts w:eastAsia="Calibri"/>
                <w:lang w:eastAsia="en-US"/>
              </w:rPr>
            </w:pPr>
            <w:r>
              <w:rPr>
                <w:rFonts w:eastAsia="Calibri"/>
                <w:lang w:eastAsia="en-US"/>
              </w:rPr>
              <w:t>6,5</w:t>
            </w:r>
          </w:p>
        </w:tc>
      </w:tr>
      <w:tr w:rsidR="007A76A7" w:rsidRPr="004C2EA7" w:rsidTr="0023499B">
        <w:tc>
          <w:tcPr>
            <w:tcW w:w="2093"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2022</w:t>
            </w:r>
          </w:p>
          <w:p w:rsidR="007A76A7" w:rsidRPr="004C2EA7" w:rsidRDefault="007A76A7" w:rsidP="0023499B">
            <w:pPr>
              <w:jc w:val="center"/>
              <w:rPr>
                <w:rFonts w:eastAsia="Calibri"/>
                <w:lang w:eastAsia="en-US"/>
              </w:rPr>
            </w:pPr>
          </w:p>
        </w:tc>
        <w:tc>
          <w:tcPr>
            <w:tcW w:w="3118"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40</w:t>
            </w:r>
          </w:p>
        </w:tc>
        <w:tc>
          <w:tcPr>
            <w:tcW w:w="4678" w:type="dxa"/>
            <w:shd w:val="clear" w:color="auto" w:fill="auto"/>
          </w:tcPr>
          <w:p w:rsidR="007A76A7" w:rsidRPr="004C2EA7" w:rsidRDefault="007A76A7" w:rsidP="0023499B">
            <w:pPr>
              <w:jc w:val="center"/>
              <w:rPr>
                <w:rFonts w:eastAsia="Calibri"/>
                <w:lang w:eastAsia="en-US"/>
              </w:rPr>
            </w:pPr>
            <w:r>
              <w:rPr>
                <w:rFonts w:eastAsia="Calibri"/>
                <w:lang w:eastAsia="en-US"/>
              </w:rPr>
              <w:t>6,0</w:t>
            </w:r>
          </w:p>
        </w:tc>
      </w:tr>
      <w:tr w:rsidR="007A76A7" w:rsidRPr="004C2EA7" w:rsidTr="0023499B">
        <w:trPr>
          <w:trHeight w:val="341"/>
        </w:trPr>
        <w:tc>
          <w:tcPr>
            <w:tcW w:w="2093"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2023</w:t>
            </w:r>
          </w:p>
          <w:p w:rsidR="007A76A7" w:rsidRPr="004C2EA7" w:rsidRDefault="007A76A7" w:rsidP="0023499B">
            <w:pPr>
              <w:jc w:val="center"/>
              <w:rPr>
                <w:rFonts w:eastAsia="Calibri"/>
                <w:lang w:eastAsia="en-US"/>
              </w:rPr>
            </w:pPr>
          </w:p>
        </w:tc>
        <w:tc>
          <w:tcPr>
            <w:tcW w:w="3118"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60</w:t>
            </w:r>
          </w:p>
        </w:tc>
        <w:tc>
          <w:tcPr>
            <w:tcW w:w="4678"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14,1</w:t>
            </w:r>
          </w:p>
        </w:tc>
      </w:tr>
      <w:tr w:rsidR="007A76A7" w:rsidRPr="004C2EA7" w:rsidTr="0023499B">
        <w:tc>
          <w:tcPr>
            <w:tcW w:w="2093"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2024</w:t>
            </w:r>
          </w:p>
          <w:p w:rsidR="007A76A7" w:rsidRPr="004C2EA7" w:rsidRDefault="007A76A7" w:rsidP="0023499B">
            <w:pPr>
              <w:jc w:val="center"/>
              <w:rPr>
                <w:rFonts w:eastAsia="Calibri"/>
                <w:lang w:eastAsia="en-US"/>
              </w:rPr>
            </w:pPr>
          </w:p>
        </w:tc>
        <w:tc>
          <w:tcPr>
            <w:tcW w:w="3118"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70</w:t>
            </w:r>
          </w:p>
        </w:tc>
        <w:tc>
          <w:tcPr>
            <w:tcW w:w="4678" w:type="dxa"/>
            <w:shd w:val="clear" w:color="auto" w:fill="auto"/>
          </w:tcPr>
          <w:p w:rsidR="007A76A7" w:rsidRPr="004C2EA7" w:rsidRDefault="007A76A7" w:rsidP="0023499B">
            <w:pPr>
              <w:jc w:val="center"/>
              <w:rPr>
                <w:rFonts w:eastAsia="Calibri"/>
                <w:lang w:eastAsia="en-US"/>
              </w:rPr>
            </w:pPr>
            <w:r w:rsidRPr="004C2EA7">
              <w:rPr>
                <w:rFonts w:eastAsia="Calibri"/>
                <w:lang w:eastAsia="en-US"/>
              </w:rPr>
              <w:t>20,1</w:t>
            </w:r>
          </w:p>
        </w:tc>
      </w:tr>
      <w:tr w:rsidR="007A76A7" w:rsidRPr="004C2EA7" w:rsidTr="0023499B">
        <w:trPr>
          <w:trHeight w:val="104"/>
        </w:trPr>
        <w:tc>
          <w:tcPr>
            <w:tcW w:w="2093" w:type="dxa"/>
            <w:shd w:val="clear" w:color="auto" w:fill="auto"/>
          </w:tcPr>
          <w:p w:rsidR="007A76A7" w:rsidRPr="00A94153" w:rsidRDefault="007A76A7" w:rsidP="0023499B">
            <w:pPr>
              <w:jc w:val="center"/>
              <w:rPr>
                <w:rFonts w:eastAsia="Calibri"/>
                <w:b/>
                <w:lang w:eastAsia="en-US"/>
              </w:rPr>
            </w:pPr>
            <w:r w:rsidRPr="00A94153">
              <w:rPr>
                <w:rFonts w:eastAsia="Calibri"/>
                <w:b/>
                <w:lang w:eastAsia="en-US"/>
              </w:rPr>
              <w:t>Итого:</w:t>
            </w:r>
          </w:p>
        </w:tc>
        <w:tc>
          <w:tcPr>
            <w:tcW w:w="3118" w:type="dxa"/>
            <w:shd w:val="clear" w:color="auto" w:fill="auto"/>
          </w:tcPr>
          <w:p w:rsidR="007A76A7" w:rsidRPr="00A94153" w:rsidRDefault="007A76A7" w:rsidP="0023499B">
            <w:pPr>
              <w:jc w:val="center"/>
              <w:rPr>
                <w:rFonts w:eastAsia="Calibri"/>
                <w:b/>
                <w:lang w:eastAsia="en-US"/>
              </w:rPr>
            </w:pPr>
            <w:r w:rsidRPr="00A94153">
              <w:rPr>
                <w:rFonts w:eastAsia="Calibri"/>
                <w:b/>
                <w:lang w:eastAsia="en-US"/>
              </w:rPr>
              <w:t>263</w:t>
            </w:r>
          </w:p>
        </w:tc>
        <w:tc>
          <w:tcPr>
            <w:tcW w:w="4678" w:type="dxa"/>
            <w:shd w:val="clear" w:color="auto" w:fill="auto"/>
          </w:tcPr>
          <w:p w:rsidR="007A76A7" w:rsidRPr="00A94153" w:rsidRDefault="007A76A7" w:rsidP="0023499B">
            <w:pPr>
              <w:jc w:val="center"/>
              <w:rPr>
                <w:rFonts w:eastAsia="Calibri"/>
                <w:b/>
                <w:lang w:eastAsia="en-US"/>
              </w:rPr>
            </w:pPr>
            <w:r w:rsidRPr="00A94153">
              <w:rPr>
                <w:rFonts w:eastAsia="Calibri"/>
                <w:b/>
                <w:lang w:eastAsia="en-US"/>
              </w:rPr>
              <w:t>48,6</w:t>
            </w:r>
          </w:p>
        </w:tc>
      </w:tr>
    </w:tbl>
    <w:p w:rsidR="00BA4D20" w:rsidRDefault="00BA4D20"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A94153" w:rsidRDefault="00A94153" w:rsidP="00281D87">
      <w:pPr>
        <w:shd w:val="clear" w:color="auto" w:fill="FFFFFF"/>
        <w:spacing w:before="90" w:after="210"/>
        <w:jc w:val="both"/>
      </w:pPr>
    </w:p>
    <w:p w:rsidR="004738E3" w:rsidRPr="00304C19" w:rsidRDefault="00BA4D20" w:rsidP="004738E3">
      <w:pPr>
        <w:ind w:firstLine="708"/>
        <w:jc w:val="center"/>
        <w:rPr>
          <w:b/>
          <w:shd w:val="clear" w:color="auto" w:fill="FFFFFF"/>
        </w:rPr>
      </w:pPr>
      <w:r>
        <w:rPr>
          <w:b/>
          <w:shd w:val="clear" w:color="auto" w:fill="FFFFFF"/>
        </w:rPr>
        <w:t>Е</w:t>
      </w:r>
      <w:r w:rsidR="004738E3" w:rsidRPr="00304C19">
        <w:rPr>
          <w:b/>
          <w:shd w:val="clear" w:color="auto" w:fill="FFFFFF"/>
        </w:rPr>
        <w:t>диновременн</w:t>
      </w:r>
      <w:r>
        <w:rPr>
          <w:b/>
          <w:shd w:val="clear" w:color="auto" w:fill="FFFFFF"/>
        </w:rPr>
        <w:t>ая и ежемесячные денежные</w:t>
      </w:r>
      <w:r w:rsidR="004738E3" w:rsidRPr="00304C19">
        <w:rPr>
          <w:b/>
          <w:shd w:val="clear" w:color="auto" w:fill="FFFFFF"/>
        </w:rPr>
        <w:t xml:space="preserve"> выплаты семьям </w:t>
      </w:r>
      <w:r>
        <w:rPr>
          <w:b/>
          <w:shd w:val="clear" w:color="auto" w:fill="FFFFFF"/>
        </w:rPr>
        <w:t>с</w:t>
      </w:r>
      <w:r w:rsidR="004738E3" w:rsidRPr="00304C19">
        <w:rPr>
          <w:b/>
          <w:shd w:val="clear" w:color="auto" w:fill="FFFFFF"/>
        </w:rPr>
        <w:t xml:space="preserve"> дет</w:t>
      </w:r>
      <w:r>
        <w:rPr>
          <w:b/>
          <w:shd w:val="clear" w:color="auto" w:fill="FFFFFF"/>
        </w:rPr>
        <w:t>ьми</w:t>
      </w:r>
      <w:r w:rsidR="004738E3" w:rsidRPr="00304C19">
        <w:rPr>
          <w:b/>
          <w:shd w:val="clear" w:color="auto" w:fill="FFFFFF"/>
        </w:rPr>
        <w:t>:</w:t>
      </w:r>
    </w:p>
    <w:p w:rsidR="00304C19" w:rsidRPr="00FD5081" w:rsidRDefault="00304C19" w:rsidP="004738E3">
      <w:pPr>
        <w:ind w:firstLine="708"/>
        <w:jc w:val="center"/>
        <w:rPr>
          <w:shd w:val="clear" w:color="auto" w:fill="FFFFFF"/>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4082"/>
        <w:gridCol w:w="1842"/>
        <w:gridCol w:w="1843"/>
        <w:gridCol w:w="1701"/>
      </w:tblGrid>
      <w:tr w:rsidR="004738E3" w:rsidRPr="00D54350" w:rsidTr="0023499B">
        <w:tc>
          <w:tcPr>
            <w:tcW w:w="739" w:type="dxa"/>
            <w:vMerge w:val="restart"/>
            <w:shd w:val="clear" w:color="auto" w:fill="auto"/>
          </w:tcPr>
          <w:p w:rsidR="004738E3" w:rsidRPr="00D54350" w:rsidRDefault="004738E3" w:rsidP="0023499B">
            <w:pPr>
              <w:jc w:val="both"/>
              <w:rPr>
                <w:shd w:val="clear" w:color="auto" w:fill="FFFFFF"/>
              </w:rPr>
            </w:pPr>
            <w:r w:rsidRPr="00D54350">
              <w:rPr>
                <w:shd w:val="clear" w:color="auto" w:fill="FFFFFF"/>
              </w:rPr>
              <w:t>№</w:t>
            </w:r>
          </w:p>
        </w:tc>
        <w:tc>
          <w:tcPr>
            <w:tcW w:w="4082" w:type="dxa"/>
            <w:vMerge w:val="restart"/>
            <w:shd w:val="clear" w:color="auto" w:fill="auto"/>
          </w:tcPr>
          <w:p w:rsidR="004738E3" w:rsidRPr="00D54350" w:rsidRDefault="004738E3" w:rsidP="0023499B">
            <w:pPr>
              <w:jc w:val="center"/>
              <w:rPr>
                <w:shd w:val="clear" w:color="auto" w:fill="FFFFFF"/>
              </w:rPr>
            </w:pPr>
            <w:r w:rsidRPr="00D54350">
              <w:rPr>
                <w:shd w:val="clear" w:color="auto" w:fill="FFFFFF"/>
              </w:rPr>
              <w:t>Мера социальной поддержки</w:t>
            </w:r>
          </w:p>
        </w:tc>
        <w:tc>
          <w:tcPr>
            <w:tcW w:w="3685" w:type="dxa"/>
            <w:gridSpan w:val="2"/>
            <w:shd w:val="clear" w:color="auto" w:fill="auto"/>
          </w:tcPr>
          <w:p w:rsidR="004738E3" w:rsidRPr="00D54350" w:rsidRDefault="004738E3" w:rsidP="0023499B">
            <w:pPr>
              <w:jc w:val="center"/>
              <w:rPr>
                <w:shd w:val="clear" w:color="auto" w:fill="FFFFFF"/>
              </w:rPr>
            </w:pPr>
            <w:r w:rsidRPr="00D54350">
              <w:rPr>
                <w:shd w:val="clear" w:color="auto" w:fill="FFFFFF"/>
              </w:rPr>
              <w:t>202</w:t>
            </w:r>
            <w:r>
              <w:rPr>
                <w:shd w:val="clear" w:color="auto" w:fill="FFFFFF"/>
              </w:rPr>
              <w:t>4</w:t>
            </w:r>
            <w:r w:rsidRPr="00D54350">
              <w:rPr>
                <w:shd w:val="clear" w:color="auto" w:fill="FFFFFF"/>
              </w:rPr>
              <w:t xml:space="preserve"> год</w:t>
            </w:r>
          </w:p>
        </w:tc>
        <w:tc>
          <w:tcPr>
            <w:tcW w:w="1701" w:type="dxa"/>
            <w:vMerge w:val="restart"/>
          </w:tcPr>
          <w:p w:rsidR="004738E3" w:rsidRDefault="004738E3" w:rsidP="0023499B">
            <w:pPr>
              <w:jc w:val="center"/>
              <w:rPr>
                <w:shd w:val="clear" w:color="auto" w:fill="FFFFFF"/>
              </w:rPr>
            </w:pPr>
            <w:r>
              <w:rPr>
                <w:shd w:val="clear" w:color="auto" w:fill="FFFFFF"/>
              </w:rPr>
              <w:t>Размер выплаты (руб.)</w:t>
            </w:r>
          </w:p>
        </w:tc>
      </w:tr>
      <w:tr w:rsidR="004738E3" w:rsidRPr="00D54350" w:rsidTr="0023499B">
        <w:tc>
          <w:tcPr>
            <w:tcW w:w="739" w:type="dxa"/>
            <w:vMerge/>
            <w:shd w:val="clear" w:color="auto" w:fill="auto"/>
          </w:tcPr>
          <w:p w:rsidR="004738E3" w:rsidRPr="00D54350" w:rsidRDefault="004738E3" w:rsidP="0023499B">
            <w:pPr>
              <w:jc w:val="both"/>
              <w:rPr>
                <w:shd w:val="clear" w:color="auto" w:fill="FFFFFF"/>
              </w:rPr>
            </w:pPr>
          </w:p>
        </w:tc>
        <w:tc>
          <w:tcPr>
            <w:tcW w:w="4082" w:type="dxa"/>
            <w:vMerge/>
            <w:shd w:val="clear" w:color="auto" w:fill="auto"/>
          </w:tcPr>
          <w:p w:rsidR="004738E3" w:rsidRPr="00D54350" w:rsidRDefault="004738E3" w:rsidP="0023499B">
            <w:pPr>
              <w:jc w:val="both"/>
              <w:rPr>
                <w:shd w:val="clear" w:color="auto" w:fill="FFFFFF"/>
              </w:rPr>
            </w:pPr>
          </w:p>
        </w:tc>
        <w:tc>
          <w:tcPr>
            <w:tcW w:w="1842" w:type="dxa"/>
            <w:tcBorders>
              <w:right w:val="single" w:sz="4" w:space="0" w:color="auto"/>
            </w:tcBorders>
            <w:shd w:val="clear" w:color="auto" w:fill="auto"/>
          </w:tcPr>
          <w:p w:rsidR="004738E3" w:rsidRPr="00D54350" w:rsidRDefault="004738E3" w:rsidP="0023499B">
            <w:pPr>
              <w:jc w:val="center"/>
              <w:rPr>
                <w:shd w:val="clear" w:color="auto" w:fill="FFFFFF"/>
              </w:rPr>
            </w:pPr>
            <w:r w:rsidRPr="00D54350">
              <w:rPr>
                <w:shd w:val="clear" w:color="auto" w:fill="FFFFFF"/>
              </w:rPr>
              <w:t xml:space="preserve">Сумма </w:t>
            </w:r>
            <w:r>
              <w:rPr>
                <w:shd w:val="clear" w:color="auto" w:fill="FFFFFF"/>
              </w:rPr>
              <w:t xml:space="preserve"> млн.руб.</w:t>
            </w:r>
          </w:p>
        </w:tc>
        <w:tc>
          <w:tcPr>
            <w:tcW w:w="1843" w:type="dxa"/>
            <w:tcBorders>
              <w:left w:val="single" w:sz="4" w:space="0" w:color="auto"/>
            </w:tcBorders>
            <w:shd w:val="clear" w:color="auto" w:fill="auto"/>
          </w:tcPr>
          <w:p w:rsidR="004738E3" w:rsidRPr="00D54350" w:rsidRDefault="004738E3" w:rsidP="0023499B">
            <w:pPr>
              <w:ind w:left="57"/>
              <w:jc w:val="center"/>
              <w:rPr>
                <w:shd w:val="clear" w:color="auto" w:fill="FFFFFF"/>
              </w:rPr>
            </w:pPr>
            <w:r w:rsidRPr="00D54350">
              <w:rPr>
                <w:shd w:val="clear" w:color="auto" w:fill="FFFFFF"/>
              </w:rPr>
              <w:t>Кол-во</w:t>
            </w:r>
            <w:r>
              <w:rPr>
                <w:shd w:val="clear" w:color="auto" w:fill="FFFFFF"/>
              </w:rPr>
              <w:t xml:space="preserve"> получателей</w:t>
            </w:r>
          </w:p>
        </w:tc>
        <w:tc>
          <w:tcPr>
            <w:tcW w:w="1701" w:type="dxa"/>
            <w:vMerge/>
          </w:tcPr>
          <w:p w:rsidR="004738E3" w:rsidRPr="00D54350" w:rsidRDefault="004738E3" w:rsidP="0023499B">
            <w:pPr>
              <w:ind w:left="57"/>
              <w:jc w:val="both"/>
              <w:rPr>
                <w:shd w:val="clear" w:color="auto" w:fill="FFFFFF"/>
              </w:rPr>
            </w:pPr>
          </w:p>
        </w:tc>
      </w:tr>
      <w:tr w:rsidR="004738E3" w:rsidRPr="00E019C8" w:rsidTr="0023499B">
        <w:tc>
          <w:tcPr>
            <w:tcW w:w="739" w:type="dxa"/>
            <w:shd w:val="clear" w:color="auto" w:fill="auto"/>
          </w:tcPr>
          <w:p w:rsidR="004738E3" w:rsidRPr="00D315BE" w:rsidRDefault="004738E3" w:rsidP="0023499B">
            <w:pPr>
              <w:jc w:val="both"/>
              <w:rPr>
                <w:shd w:val="clear" w:color="auto" w:fill="FFFFFF"/>
              </w:rPr>
            </w:pPr>
            <w:r>
              <w:rPr>
                <w:shd w:val="clear" w:color="auto" w:fill="FFFFFF"/>
              </w:rPr>
              <w:t>1</w:t>
            </w:r>
          </w:p>
        </w:tc>
        <w:tc>
          <w:tcPr>
            <w:tcW w:w="4082" w:type="dxa"/>
            <w:shd w:val="clear" w:color="auto" w:fill="auto"/>
          </w:tcPr>
          <w:p w:rsidR="004738E3" w:rsidRPr="00D315BE" w:rsidRDefault="004738E3" w:rsidP="0023499B">
            <w:pPr>
              <w:jc w:val="both"/>
              <w:rPr>
                <w:shd w:val="clear" w:color="auto" w:fill="FFFFFF"/>
              </w:rPr>
            </w:pPr>
            <w:r w:rsidRPr="00D315BE">
              <w:rPr>
                <w:shd w:val="clear" w:color="auto" w:fill="FFFFFF"/>
              </w:rPr>
              <w:t>Областное единовременное пособие</w:t>
            </w:r>
            <w:r>
              <w:rPr>
                <w:shd w:val="clear" w:color="auto" w:fill="FFFFFF"/>
              </w:rPr>
              <w:t xml:space="preserve"> (без учета дохода)</w:t>
            </w:r>
          </w:p>
        </w:tc>
        <w:tc>
          <w:tcPr>
            <w:tcW w:w="1842" w:type="dxa"/>
            <w:tcBorders>
              <w:right w:val="single" w:sz="4" w:space="0" w:color="auto"/>
            </w:tcBorders>
            <w:shd w:val="clear" w:color="auto" w:fill="auto"/>
          </w:tcPr>
          <w:p w:rsidR="004738E3" w:rsidRPr="000E4F85" w:rsidRDefault="004738E3" w:rsidP="0023499B">
            <w:pPr>
              <w:jc w:val="center"/>
              <w:rPr>
                <w:shd w:val="clear" w:color="auto" w:fill="FFFFFF"/>
              </w:rPr>
            </w:pPr>
            <w:r>
              <w:rPr>
                <w:shd w:val="clear" w:color="auto" w:fill="FFFFFF"/>
              </w:rPr>
              <w:t>4,7</w:t>
            </w:r>
          </w:p>
        </w:tc>
        <w:tc>
          <w:tcPr>
            <w:tcW w:w="1843" w:type="dxa"/>
            <w:tcBorders>
              <w:left w:val="single" w:sz="4" w:space="0" w:color="auto"/>
            </w:tcBorders>
            <w:shd w:val="clear" w:color="auto" w:fill="auto"/>
          </w:tcPr>
          <w:p w:rsidR="004738E3" w:rsidRPr="000E4F85" w:rsidRDefault="004738E3" w:rsidP="0023499B">
            <w:pPr>
              <w:jc w:val="center"/>
              <w:rPr>
                <w:shd w:val="clear" w:color="auto" w:fill="FFFFFF"/>
              </w:rPr>
            </w:pPr>
            <w:r>
              <w:rPr>
                <w:shd w:val="clear" w:color="auto" w:fill="FFFFFF"/>
              </w:rPr>
              <w:t>714</w:t>
            </w:r>
          </w:p>
        </w:tc>
        <w:tc>
          <w:tcPr>
            <w:tcW w:w="1701" w:type="dxa"/>
            <w:tcBorders>
              <w:left w:val="single" w:sz="4" w:space="0" w:color="auto"/>
            </w:tcBorders>
          </w:tcPr>
          <w:p w:rsidR="004738E3" w:rsidRPr="000E4F85" w:rsidRDefault="004738E3" w:rsidP="0023499B">
            <w:pPr>
              <w:jc w:val="center"/>
              <w:rPr>
                <w:shd w:val="clear" w:color="auto" w:fill="FFFFFF"/>
              </w:rPr>
            </w:pPr>
            <w:r w:rsidRPr="000E4F85">
              <w:rPr>
                <w:shd w:val="clear" w:color="auto" w:fill="FFFFFF"/>
              </w:rPr>
              <w:t>6 614,00</w:t>
            </w:r>
          </w:p>
        </w:tc>
      </w:tr>
      <w:tr w:rsidR="004738E3" w:rsidRPr="00E019C8" w:rsidTr="0023499B">
        <w:tc>
          <w:tcPr>
            <w:tcW w:w="739" w:type="dxa"/>
            <w:shd w:val="clear" w:color="auto" w:fill="auto"/>
          </w:tcPr>
          <w:p w:rsidR="004738E3" w:rsidRPr="00D315BE" w:rsidRDefault="004738E3" w:rsidP="0023499B">
            <w:pPr>
              <w:jc w:val="both"/>
              <w:rPr>
                <w:shd w:val="clear" w:color="auto" w:fill="FFFFFF"/>
              </w:rPr>
            </w:pPr>
            <w:r>
              <w:rPr>
                <w:shd w:val="clear" w:color="auto" w:fill="FFFFFF"/>
              </w:rPr>
              <w:t>2</w:t>
            </w:r>
          </w:p>
        </w:tc>
        <w:tc>
          <w:tcPr>
            <w:tcW w:w="4082" w:type="dxa"/>
            <w:shd w:val="clear" w:color="auto" w:fill="auto"/>
          </w:tcPr>
          <w:p w:rsidR="004738E3" w:rsidRPr="000F4713" w:rsidRDefault="004738E3" w:rsidP="0023499B">
            <w:pPr>
              <w:jc w:val="both"/>
              <w:rPr>
                <w:shd w:val="clear" w:color="auto" w:fill="FFFFFF"/>
              </w:rPr>
            </w:pPr>
            <w:r w:rsidRPr="000F4713">
              <w:rPr>
                <w:shd w:val="clear" w:color="auto" w:fill="FFFFFF"/>
              </w:rPr>
              <w:t>Пособие на ребенка</w:t>
            </w:r>
            <w:r>
              <w:rPr>
                <w:shd w:val="clear" w:color="auto" w:fill="FFFFFF"/>
              </w:rPr>
              <w:t>, ежемесячное (доход 1 ПМ)</w:t>
            </w:r>
          </w:p>
        </w:tc>
        <w:tc>
          <w:tcPr>
            <w:tcW w:w="1842" w:type="dxa"/>
            <w:tcBorders>
              <w:right w:val="single" w:sz="4" w:space="0" w:color="auto"/>
            </w:tcBorders>
            <w:shd w:val="clear" w:color="auto" w:fill="auto"/>
          </w:tcPr>
          <w:p w:rsidR="004738E3" w:rsidRPr="000F4713" w:rsidRDefault="004738E3" w:rsidP="0023499B">
            <w:pPr>
              <w:jc w:val="center"/>
              <w:rPr>
                <w:shd w:val="clear" w:color="auto" w:fill="FFFFFF"/>
              </w:rPr>
            </w:pPr>
            <w:r>
              <w:rPr>
                <w:shd w:val="clear" w:color="auto" w:fill="FFFFFF"/>
              </w:rPr>
              <w:t>16,5</w:t>
            </w:r>
          </w:p>
        </w:tc>
        <w:tc>
          <w:tcPr>
            <w:tcW w:w="1843" w:type="dxa"/>
            <w:tcBorders>
              <w:left w:val="single" w:sz="4" w:space="0" w:color="auto"/>
            </w:tcBorders>
            <w:shd w:val="clear" w:color="auto" w:fill="auto"/>
          </w:tcPr>
          <w:p w:rsidR="004738E3" w:rsidRPr="000F4713" w:rsidRDefault="004738E3" w:rsidP="0023499B">
            <w:pPr>
              <w:jc w:val="center"/>
              <w:rPr>
                <w:shd w:val="clear" w:color="auto" w:fill="FFFFFF"/>
              </w:rPr>
            </w:pPr>
            <w:r>
              <w:rPr>
                <w:shd w:val="clear" w:color="auto" w:fill="FFFFFF"/>
              </w:rPr>
              <w:t>1558</w:t>
            </w:r>
          </w:p>
        </w:tc>
        <w:tc>
          <w:tcPr>
            <w:tcW w:w="1701" w:type="dxa"/>
            <w:tcBorders>
              <w:left w:val="single" w:sz="4" w:space="0" w:color="auto"/>
            </w:tcBorders>
          </w:tcPr>
          <w:p w:rsidR="004738E3" w:rsidRDefault="004738E3" w:rsidP="0023499B">
            <w:pPr>
              <w:jc w:val="center"/>
              <w:rPr>
                <w:shd w:val="clear" w:color="auto" w:fill="FFFFFF"/>
              </w:rPr>
            </w:pPr>
            <w:r>
              <w:rPr>
                <w:shd w:val="clear" w:color="auto" w:fill="FFFFFF"/>
              </w:rPr>
              <w:t>397,30/</w:t>
            </w:r>
          </w:p>
          <w:p w:rsidR="004738E3" w:rsidRPr="00D315BE" w:rsidRDefault="004738E3" w:rsidP="0023499B">
            <w:pPr>
              <w:jc w:val="center"/>
              <w:rPr>
                <w:shd w:val="clear" w:color="auto" w:fill="FFFFFF"/>
              </w:rPr>
            </w:pPr>
            <w:r>
              <w:rPr>
                <w:shd w:val="clear" w:color="auto" w:fill="FFFFFF"/>
              </w:rPr>
              <w:t>761,49</w:t>
            </w:r>
          </w:p>
        </w:tc>
      </w:tr>
      <w:tr w:rsidR="004738E3" w:rsidRPr="00E019C8" w:rsidTr="0023499B">
        <w:tc>
          <w:tcPr>
            <w:tcW w:w="739" w:type="dxa"/>
            <w:shd w:val="clear" w:color="auto" w:fill="auto"/>
          </w:tcPr>
          <w:p w:rsidR="004738E3" w:rsidRPr="00D315BE" w:rsidRDefault="004738E3" w:rsidP="0023499B">
            <w:pPr>
              <w:jc w:val="both"/>
              <w:rPr>
                <w:shd w:val="clear" w:color="auto" w:fill="FFFFFF"/>
              </w:rPr>
            </w:pPr>
            <w:r>
              <w:rPr>
                <w:shd w:val="clear" w:color="auto" w:fill="FFFFFF"/>
              </w:rPr>
              <w:lastRenderedPageBreak/>
              <w:t>3</w:t>
            </w:r>
          </w:p>
        </w:tc>
        <w:tc>
          <w:tcPr>
            <w:tcW w:w="4082" w:type="dxa"/>
            <w:shd w:val="clear" w:color="auto" w:fill="auto"/>
          </w:tcPr>
          <w:p w:rsidR="004738E3" w:rsidRPr="00D315BE" w:rsidRDefault="004738E3" w:rsidP="0023499B">
            <w:pPr>
              <w:jc w:val="both"/>
              <w:rPr>
                <w:shd w:val="clear" w:color="auto" w:fill="FFFFFF"/>
              </w:rPr>
            </w:pPr>
            <w:r w:rsidRPr="00D315BE">
              <w:rPr>
                <w:shd w:val="clear" w:color="auto" w:fill="FFFFFF"/>
              </w:rPr>
              <w:t>Е</w:t>
            </w:r>
            <w:r>
              <w:rPr>
                <w:shd w:val="clear" w:color="auto" w:fill="FFFFFF"/>
              </w:rPr>
              <w:t>жемесячная денежная выплата на</w:t>
            </w:r>
            <w:r w:rsidRPr="00D315BE">
              <w:rPr>
                <w:shd w:val="clear" w:color="auto" w:fill="FFFFFF"/>
              </w:rPr>
              <w:t xml:space="preserve"> 2-го рожденного ребенка</w:t>
            </w:r>
            <w:r>
              <w:rPr>
                <w:shd w:val="clear" w:color="auto" w:fill="FFFFFF"/>
              </w:rPr>
              <w:t xml:space="preserve"> (доход 2ПМ)</w:t>
            </w:r>
          </w:p>
        </w:tc>
        <w:tc>
          <w:tcPr>
            <w:tcW w:w="1842" w:type="dxa"/>
            <w:tcBorders>
              <w:right w:val="single" w:sz="4" w:space="0" w:color="auto"/>
            </w:tcBorders>
            <w:shd w:val="clear" w:color="auto" w:fill="auto"/>
          </w:tcPr>
          <w:p w:rsidR="004738E3" w:rsidRPr="000E4F85" w:rsidRDefault="004738E3" w:rsidP="0023499B">
            <w:pPr>
              <w:jc w:val="center"/>
              <w:rPr>
                <w:shd w:val="clear" w:color="auto" w:fill="FFFFFF"/>
              </w:rPr>
            </w:pPr>
            <w:r>
              <w:rPr>
                <w:shd w:val="clear" w:color="auto" w:fill="FFFFFF"/>
              </w:rPr>
              <w:t>16,8</w:t>
            </w:r>
          </w:p>
        </w:tc>
        <w:tc>
          <w:tcPr>
            <w:tcW w:w="1843" w:type="dxa"/>
            <w:tcBorders>
              <w:left w:val="single" w:sz="4" w:space="0" w:color="auto"/>
            </w:tcBorders>
            <w:shd w:val="clear" w:color="auto" w:fill="auto"/>
          </w:tcPr>
          <w:p w:rsidR="004738E3" w:rsidRPr="000E4F85" w:rsidRDefault="004738E3" w:rsidP="0023499B">
            <w:pPr>
              <w:jc w:val="center"/>
              <w:rPr>
                <w:shd w:val="clear" w:color="auto" w:fill="FFFFFF"/>
              </w:rPr>
            </w:pPr>
            <w:r>
              <w:rPr>
                <w:shd w:val="clear" w:color="auto" w:fill="FFFFFF"/>
              </w:rPr>
              <w:t>126</w:t>
            </w:r>
          </w:p>
        </w:tc>
        <w:tc>
          <w:tcPr>
            <w:tcW w:w="1701" w:type="dxa"/>
            <w:tcBorders>
              <w:left w:val="single" w:sz="4" w:space="0" w:color="auto"/>
            </w:tcBorders>
            <w:shd w:val="clear" w:color="auto" w:fill="auto"/>
          </w:tcPr>
          <w:p w:rsidR="004738E3" w:rsidRPr="000E4F85" w:rsidRDefault="004738E3" w:rsidP="0023499B">
            <w:pPr>
              <w:jc w:val="center"/>
              <w:rPr>
                <w:shd w:val="clear" w:color="auto" w:fill="FFFFFF"/>
              </w:rPr>
            </w:pPr>
            <w:r>
              <w:rPr>
                <w:shd w:val="clear" w:color="auto" w:fill="FFFFFF"/>
              </w:rPr>
              <w:t>15 825,00</w:t>
            </w:r>
          </w:p>
        </w:tc>
      </w:tr>
      <w:tr w:rsidR="004738E3" w:rsidRPr="00E019C8" w:rsidTr="0023499B">
        <w:tc>
          <w:tcPr>
            <w:tcW w:w="739" w:type="dxa"/>
            <w:shd w:val="clear" w:color="auto" w:fill="auto"/>
          </w:tcPr>
          <w:p w:rsidR="004738E3" w:rsidRPr="00D315BE" w:rsidRDefault="004738E3" w:rsidP="0023499B">
            <w:pPr>
              <w:jc w:val="both"/>
              <w:rPr>
                <w:shd w:val="clear" w:color="auto" w:fill="FFFFFF"/>
              </w:rPr>
            </w:pPr>
            <w:r>
              <w:rPr>
                <w:shd w:val="clear" w:color="auto" w:fill="FFFFFF"/>
              </w:rPr>
              <w:t>4</w:t>
            </w:r>
          </w:p>
        </w:tc>
        <w:tc>
          <w:tcPr>
            <w:tcW w:w="4082" w:type="dxa"/>
            <w:shd w:val="clear" w:color="auto" w:fill="auto"/>
          </w:tcPr>
          <w:p w:rsidR="004738E3" w:rsidRPr="000A2FCE" w:rsidRDefault="004738E3" w:rsidP="0023499B">
            <w:pPr>
              <w:jc w:val="both"/>
              <w:rPr>
                <w:shd w:val="clear" w:color="auto" w:fill="FFFFFF"/>
              </w:rPr>
            </w:pPr>
            <w:r w:rsidRPr="000A2FCE">
              <w:rPr>
                <w:shd w:val="clear" w:color="auto" w:fill="FFFFFF"/>
              </w:rPr>
              <w:t>Е</w:t>
            </w:r>
            <w:r>
              <w:rPr>
                <w:shd w:val="clear" w:color="auto" w:fill="FFFFFF"/>
              </w:rPr>
              <w:t>жемесячная денежная выплата</w:t>
            </w:r>
            <w:r w:rsidRPr="000A2FCE">
              <w:rPr>
                <w:shd w:val="clear" w:color="auto" w:fill="FFFFFF"/>
              </w:rPr>
              <w:t xml:space="preserve"> на 3-го и (или) последующего </w:t>
            </w:r>
            <w:r>
              <w:rPr>
                <w:shd w:val="clear" w:color="auto" w:fill="FFFFFF"/>
              </w:rPr>
              <w:t xml:space="preserve">рожденного </w:t>
            </w:r>
            <w:r w:rsidRPr="000A2FCE">
              <w:rPr>
                <w:shd w:val="clear" w:color="auto" w:fill="FFFFFF"/>
              </w:rPr>
              <w:t xml:space="preserve">ребенка </w:t>
            </w:r>
            <w:r>
              <w:rPr>
                <w:shd w:val="clear" w:color="auto" w:fill="FFFFFF"/>
              </w:rPr>
              <w:t xml:space="preserve">в возрасте до 3-х лет (УСЗН назначат на детей,  </w:t>
            </w:r>
            <w:r w:rsidRPr="000A2FCE">
              <w:rPr>
                <w:shd w:val="clear" w:color="auto" w:fill="FFFFFF"/>
              </w:rPr>
              <w:t>рожденн</w:t>
            </w:r>
            <w:r>
              <w:rPr>
                <w:shd w:val="clear" w:color="auto" w:fill="FFFFFF"/>
              </w:rPr>
              <w:t>ых</w:t>
            </w:r>
            <w:r w:rsidRPr="000A2FCE">
              <w:rPr>
                <w:shd w:val="clear" w:color="auto" w:fill="FFFFFF"/>
              </w:rPr>
              <w:t xml:space="preserve"> </w:t>
            </w:r>
            <w:r>
              <w:rPr>
                <w:shd w:val="clear" w:color="auto" w:fill="FFFFFF"/>
              </w:rPr>
              <w:t xml:space="preserve">до 01.01.2023 г. по доходу 2 ПМ, после этой даты рождения – СФР) </w:t>
            </w:r>
          </w:p>
        </w:tc>
        <w:tc>
          <w:tcPr>
            <w:tcW w:w="1842" w:type="dxa"/>
            <w:tcBorders>
              <w:right w:val="single" w:sz="4" w:space="0" w:color="auto"/>
            </w:tcBorders>
            <w:shd w:val="clear" w:color="auto" w:fill="auto"/>
          </w:tcPr>
          <w:p w:rsidR="004738E3" w:rsidRPr="000A2FCE" w:rsidRDefault="004738E3" w:rsidP="0023499B">
            <w:pPr>
              <w:jc w:val="center"/>
              <w:rPr>
                <w:shd w:val="clear" w:color="auto" w:fill="FFFFFF"/>
              </w:rPr>
            </w:pPr>
            <w:r>
              <w:rPr>
                <w:shd w:val="clear" w:color="auto" w:fill="FFFFFF"/>
              </w:rPr>
              <w:t>38,4</w:t>
            </w:r>
          </w:p>
        </w:tc>
        <w:tc>
          <w:tcPr>
            <w:tcW w:w="1843" w:type="dxa"/>
            <w:tcBorders>
              <w:left w:val="single" w:sz="4" w:space="0" w:color="auto"/>
            </w:tcBorders>
            <w:shd w:val="clear" w:color="auto" w:fill="auto"/>
          </w:tcPr>
          <w:p w:rsidR="004738E3" w:rsidRPr="000A2FCE" w:rsidRDefault="004738E3" w:rsidP="0023499B">
            <w:pPr>
              <w:jc w:val="center"/>
              <w:rPr>
                <w:shd w:val="clear" w:color="auto" w:fill="FFFFFF"/>
              </w:rPr>
            </w:pPr>
            <w:r>
              <w:rPr>
                <w:shd w:val="clear" w:color="auto" w:fill="FFFFFF"/>
              </w:rPr>
              <w:t>281</w:t>
            </w:r>
          </w:p>
        </w:tc>
        <w:tc>
          <w:tcPr>
            <w:tcW w:w="1701" w:type="dxa"/>
            <w:tcBorders>
              <w:left w:val="single" w:sz="4" w:space="0" w:color="auto"/>
            </w:tcBorders>
            <w:shd w:val="clear" w:color="auto" w:fill="auto"/>
          </w:tcPr>
          <w:p w:rsidR="004738E3" w:rsidRPr="00CD7E3D" w:rsidRDefault="004738E3" w:rsidP="0023499B">
            <w:pPr>
              <w:jc w:val="center"/>
              <w:rPr>
                <w:shd w:val="clear" w:color="auto" w:fill="FFFFFF"/>
              </w:rPr>
            </w:pPr>
            <w:r>
              <w:t>15 825</w:t>
            </w:r>
            <w:r w:rsidRPr="00CD7E3D">
              <w:t>, 00</w:t>
            </w:r>
          </w:p>
        </w:tc>
      </w:tr>
      <w:tr w:rsidR="004738E3" w:rsidRPr="00E019C8" w:rsidTr="0023499B">
        <w:tc>
          <w:tcPr>
            <w:tcW w:w="739" w:type="dxa"/>
            <w:shd w:val="clear" w:color="auto" w:fill="auto"/>
          </w:tcPr>
          <w:p w:rsidR="004738E3" w:rsidRPr="00D315BE" w:rsidRDefault="004738E3" w:rsidP="0023499B">
            <w:pPr>
              <w:jc w:val="both"/>
              <w:rPr>
                <w:shd w:val="clear" w:color="auto" w:fill="FFFFFF"/>
              </w:rPr>
            </w:pPr>
            <w:r>
              <w:rPr>
                <w:shd w:val="clear" w:color="auto" w:fill="FFFFFF"/>
              </w:rPr>
              <w:t>5</w:t>
            </w:r>
          </w:p>
        </w:tc>
        <w:tc>
          <w:tcPr>
            <w:tcW w:w="4082" w:type="dxa"/>
            <w:shd w:val="clear" w:color="auto" w:fill="auto"/>
          </w:tcPr>
          <w:p w:rsidR="004738E3" w:rsidRPr="00D315BE" w:rsidRDefault="004738E3" w:rsidP="0023499B">
            <w:pPr>
              <w:jc w:val="both"/>
              <w:rPr>
                <w:shd w:val="clear" w:color="auto" w:fill="FFFFFF"/>
              </w:rPr>
            </w:pPr>
            <w:r w:rsidRPr="00D315BE">
              <w:rPr>
                <w:shd w:val="clear" w:color="auto" w:fill="FFFFFF"/>
              </w:rPr>
              <w:t>Е</w:t>
            </w:r>
            <w:r>
              <w:rPr>
                <w:shd w:val="clear" w:color="auto" w:fill="FFFFFF"/>
              </w:rPr>
              <w:t>жемесячная денежная выплата</w:t>
            </w:r>
            <w:r w:rsidRPr="00D315BE">
              <w:rPr>
                <w:shd w:val="clear" w:color="auto" w:fill="FFFFFF"/>
              </w:rPr>
              <w:t xml:space="preserve"> на оплату ЖКУ многодетным малообеспеченным семьям</w:t>
            </w:r>
            <w:r>
              <w:rPr>
                <w:shd w:val="clear" w:color="auto" w:fill="FFFFFF"/>
              </w:rPr>
              <w:t xml:space="preserve"> (доход 2ПМ)</w:t>
            </w:r>
          </w:p>
        </w:tc>
        <w:tc>
          <w:tcPr>
            <w:tcW w:w="1842" w:type="dxa"/>
            <w:tcBorders>
              <w:right w:val="single" w:sz="4" w:space="0" w:color="auto"/>
            </w:tcBorders>
            <w:shd w:val="clear" w:color="auto" w:fill="auto"/>
          </w:tcPr>
          <w:p w:rsidR="004738E3" w:rsidRPr="000E4F85" w:rsidRDefault="004738E3" w:rsidP="0023499B">
            <w:pPr>
              <w:jc w:val="center"/>
              <w:rPr>
                <w:shd w:val="clear" w:color="auto" w:fill="FFFFFF"/>
              </w:rPr>
            </w:pPr>
            <w:r>
              <w:rPr>
                <w:shd w:val="clear" w:color="auto" w:fill="FFFFFF"/>
              </w:rPr>
              <w:t>15,4</w:t>
            </w:r>
          </w:p>
        </w:tc>
        <w:tc>
          <w:tcPr>
            <w:tcW w:w="1843" w:type="dxa"/>
            <w:tcBorders>
              <w:left w:val="single" w:sz="4" w:space="0" w:color="auto"/>
            </w:tcBorders>
            <w:shd w:val="clear" w:color="auto" w:fill="auto"/>
          </w:tcPr>
          <w:p w:rsidR="004738E3" w:rsidRPr="000E4F85" w:rsidRDefault="004738E3" w:rsidP="0023499B">
            <w:pPr>
              <w:jc w:val="center"/>
              <w:rPr>
                <w:shd w:val="clear" w:color="auto" w:fill="FFFFFF"/>
              </w:rPr>
            </w:pPr>
            <w:r>
              <w:rPr>
                <w:shd w:val="clear" w:color="auto" w:fill="FFFFFF"/>
              </w:rPr>
              <w:t>779</w:t>
            </w:r>
          </w:p>
        </w:tc>
        <w:tc>
          <w:tcPr>
            <w:tcW w:w="1701" w:type="dxa"/>
            <w:tcBorders>
              <w:left w:val="single" w:sz="4" w:space="0" w:color="auto"/>
            </w:tcBorders>
          </w:tcPr>
          <w:p w:rsidR="004738E3" w:rsidRPr="000E4F85" w:rsidRDefault="004738E3" w:rsidP="0023499B">
            <w:pPr>
              <w:jc w:val="center"/>
              <w:rPr>
                <w:shd w:val="clear" w:color="auto" w:fill="FFFFFF"/>
              </w:rPr>
            </w:pPr>
            <w:r>
              <w:rPr>
                <w:shd w:val="clear" w:color="auto" w:fill="FFFFFF"/>
              </w:rPr>
              <w:t>2 600,00</w:t>
            </w:r>
          </w:p>
        </w:tc>
      </w:tr>
      <w:tr w:rsidR="004738E3" w:rsidRPr="00E019C8" w:rsidTr="0023499B">
        <w:tc>
          <w:tcPr>
            <w:tcW w:w="739" w:type="dxa"/>
            <w:shd w:val="clear" w:color="auto" w:fill="auto"/>
          </w:tcPr>
          <w:p w:rsidR="004738E3" w:rsidRPr="00D315BE" w:rsidRDefault="004738E3" w:rsidP="0023499B">
            <w:pPr>
              <w:jc w:val="both"/>
              <w:rPr>
                <w:shd w:val="clear" w:color="auto" w:fill="FFFFFF"/>
              </w:rPr>
            </w:pPr>
            <w:r>
              <w:rPr>
                <w:shd w:val="clear" w:color="auto" w:fill="FFFFFF"/>
              </w:rPr>
              <w:t>6</w:t>
            </w:r>
          </w:p>
        </w:tc>
        <w:tc>
          <w:tcPr>
            <w:tcW w:w="4082" w:type="dxa"/>
            <w:shd w:val="clear" w:color="auto" w:fill="auto"/>
          </w:tcPr>
          <w:p w:rsidR="004738E3" w:rsidRPr="00D315BE" w:rsidRDefault="004738E3" w:rsidP="0023499B">
            <w:pPr>
              <w:jc w:val="both"/>
              <w:rPr>
                <w:shd w:val="clear" w:color="auto" w:fill="FFFFFF"/>
              </w:rPr>
            </w:pPr>
            <w:r w:rsidRPr="00D315BE">
              <w:rPr>
                <w:shd w:val="clear" w:color="auto" w:fill="FFFFFF"/>
              </w:rPr>
              <w:t>Областной материнский капитал</w:t>
            </w:r>
            <w:r>
              <w:rPr>
                <w:shd w:val="clear" w:color="auto" w:fill="FFFFFF"/>
              </w:rPr>
              <w:t xml:space="preserve"> для многодетных семей (доход 2 ПМ)</w:t>
            </w:r>
          </w:p>
        </w:tc>
        <w:tc>
          <w:tcPr>
            <w:tcW w:w="1842" w:type="dxa"/>
            <w:tcBorders>
              <w:right w:val="single" w:sz="4" w:space="0" w:color="auto"/>
            </w:tcBorders>
            <w:shd w:val="clear" w:color="auto" w:fill="auto"/>
          </w:tcPr>
          <w:p w:rsidR="004738E3" w:rsidRPr="007D6EEF" w:rsidRDefault="004738E3" w:rsidP="0023499B">
            <w:pPr>
              <w:jc w:val="center"/>
              <w:rPr>
                <w:shd w:val="clear" w:color="auto" w:fill="FFFFFF"/>
              </w:rPr>
            </w:pPr>
            <w:r>
              <w:rPr>
                <w:shd w:val="clear" w:color="auto" w:fill="FFFFFF"/>
              </w:rPr>
              <w:t>20,8</w:t>
            </w:r>
          </w:p>
        </w:tc>
        <w:tc>
          <w:tcPr>
            <w:tcW w:w="1843" w:type="dxa"/>
            <w:tcBorders>
              <w:left w:val="single" w:sz="4" w:space="0" w:color="auto"/>
            </w:tcBorders>
            <w:shd w:val="clear" w:color="auto" w:fill="auto"/>
          </w:tcPr>
          <w:p w:rsidR="004738E3" w:rsidRPr="007D6EEF" w:rsidRDefault="004738E3" w:rsidP="0023499B">
            <w:pPr>
              <w:jc w:val="center"/>
              <w:rPr>
                <w:shd w:val="clear" w:color="auto" w:fill="FFFFFF"/>
              </w:rPr>
            </w:pPr>
            <w:r>
              <w:rPr>
                <w:shd w:val="clear" w:color="auto" w:fill="FFFFFF"/>
              </w:rPr>
              <w:t>182</w:t>
            </w:r>
          </w:p>
        </w:tc>
        <w:tc>
          <w:tcPr>
            <w:tcW w:w="1701" w:type="dxa"/>
            <w:tcBorders>
              <w:left w:val="single" w:sz="4" w:space="0" w:color="auto"/>
            </w:tcBorders>
          </w:tcPr>
          <w:p w:rsidR="004738E3" w:rsidRPr="000E4F85" w:rsidRDefault="004738E3" w:rsidP="0023499B">
            <w:pPr>
              <w:jc w:val="center"/>
              <w:rPr>
                <w:shd w:val="clear" w:color="auto" w:fill="FFFFFF"/>
              </w:rPr>
            </w:pPr>
            <w:r>
              <w:rPr>
                <w:shd w:val="clear" w:color="auto" w:fill="FFFFFF"/>
              </w:rPr>
              <w:t>133 363,88</w:t>
            </w:r>
          </w:p>
        </w:tc>
      </w:tr>
      <w:tr w:rsidR="004738E3" w:rsidRPr="00E019C8" w:rsidTr="0023499B">
        <w:tc>
          <w:tcPr>
            <w:tcW w:w="739" w:type="dxa"/>
            <w:shd w:val="clear" w:color="auto" w:fill="auto"/>
          </w:tcPr>
          <w:p w:rsidR="004738E3" w:rsidRDefault="004738E3" w:rsidP="0023499B">
            <w:pPr>
              <w:jc w:val="both"/>
              <w:rPr>
                <w:shd w:val="clear" w:color="auto" w:fill="FFFFFF"/>
              </w:rPr>
            </w:pPr>
            <w:r>
              <w:rPr>
                <w:shd w:val="clear" w:color="auto" w:fill="FFFFFF"/>
              </w:rPr>
              <w:t>7</w:t>
            </w:r>
          </w:p>
        </w:tc>
        <w:tc>
          <w:tcPr>
            <w:tcW w:w="4082" w:type="dxa"/>
            <w:shd w:val="clear" w:color="auto" w:fill="auto"/>
          </w:tcPr>
          <w:p w:rsidR="004738E3" w:rsidRPr="00D315BE" w:rsidRDefault="004738E3" w:rsidP="0023499B">
            <w:pPr>
              <w:jc w:val="both"/>
              <w:rPr>
                <w:shd w:val="clear" w:color="auto" w:fill="FFFFFF"/>
              </w:rPr>
            </w:pPr>
            <w:r>
              <w:rPr>
                <w:shd w:val="clear" w:color="auto" w:fill="FFFFFF"/>
              </w:rPr>
              <w:t>Единовременная выплата на приобретение школьной и спортивной формы на детей школьного возраста из многодетных семей (доход 2 ПМ)</w:t>
            </w:r>
          </w:p>
        </w:tc>
        <w:tc>
          <w:tcPr>
            <w:tcW w:w="1842" w:type="dxa"/>
            <w:tcBorders>
              <w:right w:val="single" w:sz="4" w:space="0" w:color="auto"/>
            </w:tcBorders>
            <w:shd w:val="clear" w:color="auto" w:fill="auto"/>
          </w:tcPr>
          <w:p w:rsidR="004738E3" w:rsidRDefault="004738E3" w:rsidP="0023499B">
            <w:pPr>
              <w:jc w:val="center"/>
              <w:rPr>
                <w:shd w:val="clear" w:color="auto" w:fill="FFFFFF"/>
              </w:rPr>
            </w:pPr>
            <w:r>
              <w:rPr>
                <w:shd w:val="clear" w:color="auto" w:fill="FFFFFF"/>
              </w:rPr>
              <w:t>18,3</w:t>
            </w:r>
          </w:p>
        </w:tc>
        <w:tc>
          <w:tcPr>
            <w:tcW w:w="1843" w:type="dxa"/>
            <w:tcBorders>
              <w:left w:val="single" w:sz="4" w:space="0" w:color="auto"/>
            </w:tcBorders>
            <w:shd w:val="clear" w:color="auto" w:fill="auto"/>
          </w:tcPr>
          <w:p w:rsidR="004738E3" w:rsidRDefault="004738E3" w:rsidP="0023499B">
            <w:pPr>
              <w:jc w:val="center"/>
              <w:rPr>
                <w:shd w:val="clear" w:color="auto" w:fill="FFFFFF"/>
              </w:rPr>
            </w:pPr>
            <w:r>
              <w:rPr>
                <w:shd w:val="clear" w:color="auto" w:fill="FFFFFF"/>
              </w:rPr>
              <w:t>933 семьи/1831 ребенок</w:t>
            </w:r>
          </w:p>
        </w:tc>
        <w:tc>
          <w:tcPr>
            <w:tcW w:w="1701" w:type="dxa"/>
            <w:tcBorders>
              <w:left w:val="single" w:sz="4" w:space="0" w:color="auto"/>
            </w:tcBorders>
            <w:shd w:val="clear" w:color="auto" w:fill="auto"/>
          </w:tcPr>
          <w:p w:rsidR="004738E3" w:rsidRDefault="004738E3" w:rsidP="0023499B">
            <w:pPr>
              <w:jc w:val="center"/>
              <w:rPr>
                <w:shd w:val="clear" w:color="auto" w:fill="FFFFFF"/>
              </w:rPr>
            </w:pPr>
          </w:p>
          <w:p w:rsidR="004738E3" w:rsidRDefault="004738E3" w:rsidP="0023499B">
            <w:pPr>
              <w:jc w:val="center"/>
            </w:pPr>
          </w:p>
          <w:p w:rsidR="004738E3" w:rsidRPr="007174DF" w:rsidRDefault="004738E3" w:rsidP="0023499B">
            <w:pPr>
              <w:tabs>
                <w:tab w:val="left" w:pos="735"/>
              </w:tabs>
              <w:jc w:val="center"/>
            </w:pPr>
            <w:r>
              <w:t>10 000,00</w:t>
            </w:r>
          </w:p>
        </w:tc>
      </w:tr>
      <w:tr w:rsidR="004738E3" w:rsidRPr="00E019C8" w:rsidTr="0023499B">
        <w:tc>
          <w:tcPr>
            <w:tcW w:w="739" w:type="dxa"/>
            <w:shd w:val="clear" w:color="auto" w:fill="auto"/>
          </w:tcPr>
          <w:p w:rsidR="004738E3" w:rsidRDefault="004738E3" w:rsidP="0023499B">
            <w:pPr>
              <w:jc w:val="both"/>
              <w:rPr>
                <w:shd w:val="clear" w:color="auto" w:fill="FFFFFF"/>
              </w:rPr>
            </w:pPr>
            <w:r>
              <w:rPr>
                <w:shd w:val="clear" w:color="auto" w:fill="FFFFFF"/>
              </w:rPr>
              <w:t>8</w:t>
            </w:r>
          </w:p>
        </w:tc>
        <w:tc>
          <w:tcPr>
            <w:tcW w:w="4082" w:type="dxa"/>
            <w:shd w:val="clear" w:color="auto" w:fill="auto"/>
          </w:tcPr>
          <w:p w:rsidR="004738E3" w:rsidRDefault="004738E3" w:rsidP="0023499B">
            <w:pPr>
              <w:jc w:val="both"/>
              <w:rPr>
                <w:shd w:val="clear" w:color="auto" w:fill="FFFFFF"/>
              </w:rPr>
            </w:pPr>
            <w:r>
              <w:rPr>
                <w:shd w:val="clear" w:color="auto" w:fill="FFFFFF"/>
              </w:rPr>
              <w:t>Ежемесячная денежная выплата на проезд школьников из многодетных семей (доход 1 ПМ)</w:t>
            </w:r>
          </w:p>
        </w:tc>
        <w:tc>
          <w:tcPr>
            <w:tcW w:w="1842" w:type="dxa"/>
            <w:tcBorders>
              <w:right w:val="single" w:sz="4" w:space="0" w:color="auto"/>
            </w:tcBorders>
            <w:shd w:val="clear" w:color="auto" w:fill="auto"/>
          </w:tcPr>
          <w:p w:rsidR="004738E3" w:rsidRDefault="004738E3" w:rsidP="0023499B">
            <w:pPr>
              <w:jc w:val="center"/>
              <w:rPr>
                <w:shd w:val="clear" w:color="auto" w:fill="FFFFFF"/>
              </w:rPr>
            </w:pPr>
            <w:r>
              <w:rPr>
                <w:shd w:val="clear" w:color="auto" w:fill="FFFFFF"/>
              </w:rPr>
              <w:t>0,2</w:t>
            </w:r>
          </w:p>
        </w:tc>
        <w:tc>
          <w:tcPr>
            <w:tcW w:w="1843" w:type="dxa"/>
            <w:tcBorders>
              <w:left w:val="single" w:sz="4" w:space="0" w:color="auto"/>
            </w:tcBorders>
            <w:shd w:val="clear" w:color="auto" w:fill="auto"/>
          </w:tcPr>
          <w:p w:rsidR="004738E3" w:rsidRDefault="004738E3" w:rsidP="0023499B">
            <w:pPr>
              <w:jc w:val="center"/>
              <w:rPr>
                <w:shd w:val="clear" w:color="auto" w:fill="FFFFFF"/>
              </w:rPr>
            </w:pPr>
            <w:r>
              <w:rPr>
                <w:shd w:val="clear" w:color="auto" w:fill="FFFFFF"/>
              </w:rPr>
              <w:t>29 семей/96 детей</w:t>
            </w:r>
          </w:p>
        </w:tc>
        <w:tc>
          <w:tcPr>
            <w:tcW w:w="1701" w:type="dxa"/>
            <w:tcBorders>
              <w:left w:val="single" w:sz="4" w:space="0" w:color="auto"/>
            </w:tcBorders>
            <w:shd w:val="clear" w:color="auto" w:fill="auto"/>
          </w:tcPr>
          <w:p w:rsidR="004738E3" w:rsidRDefault="004738E3" w:rsidP="0023499B">
            <w:pPr>
              <w:jc w:val="center"/>
              <w:rPr>
                <w:shd w:val="clear" w:color="auto" w:fill="FFFFFF"/>
              </w:rPr>
            </w:pPr>
            <w:r>
              <w:rPr>
                <w:shd w:val="clear" w:color="auto" w:fill="FFFFFF"/>
              </w:rPr>
              <w:t>643,00</w:t>
            </w:r>
          </w:p>
        </w:tc>
      </w:tr>
      <w:tr w:rsidR="004738E3" w:rsidRPr="00E019C8" w:rsidTr="0023499B">
        <w:tc>
          <w:tcPr>
            <w:tcW w:w="739" w:type="dxa"/>
            <w:shd w:val="clear" w:color="auto" w:fill="auto"/>
          </w:tcPr>
          <w:p w:rsidR="004738E3" w:rsidRDefault="004738E3" w:rsidP="0023499B">
            <w:pPr>
              <w:jc w:val="both"/>
              <w:rPr>
                <w:shd w:val="clear" w:color="auto" w:fill="FFFFFF"/>
              </w:rPr>
            </w:pPr>
          </w:p>
        </w:tc>
        <w:tc>
          <w:tcPr>
            <w:tcW w:w="4082" w:type="dxa"/>
            <w:shd w:val="clear" w:color="auto" w:fill="auto"/>
          </w:tcPr>
          <w:p w:rsidR="004738E3" w:rsidRPr="00A94153" w:rsidRDefault="004738E3" w:rsidP="0023499B">
            <w:pPr>
              <w:jc w:val="both"/>
              <w:rPr>
                <w:b/>
                <w:shd w:val="clear" w:color="auto" w:fill="FFFFFF"/>
              </w:rPr>
            </w:pPr>
            <w:r w:rsidRPr="00A94153">
              <w:rPr>
                <w:b/>
                <w:shd w:val="clear" w:color="auto" w:fill="FFFFFF"/>
              </w:rPr>
              <w:t xml:space="preserve">Итого: </w:t>
            </w:r>
          </w:p>
        </w:tc>
        <w:tc>
          <w:tcPr>
            <w:tcW w:w="1842" w:type="dxa"/>
            <w:tcBorders>
              <w:right w:val="single" w:sz="4" w:space="0" w:color="auto"/>
            </w:tcBorders>
            <w:shd w:val="clear" w:color="auto" w:fill="auto"/>
          </w:tcPr>
          <w:p w:rsidR="004738E3" w:rsidRPr="00A94153" w:rsidRDefault="004738E3" w:rsidP="0023499B">
            <w:pPr>
              <w:jc w:val="center"/>
              <w:rPr>
                <w:b/>
                <w:shd w:val="clear" w:color="auto" w:fill="FFFFFF"/>
              </w:rPr>
            </w:pPr>
            <w:r w:rsidRPr="00A94153">
              <w:rPr>
                <w:b/>
                <w:shd w:val="clear" w:color="auto" w:fill="FFFFFF"/>
              </w:rPr>
              <w:t>131,1 млн.руб.</w:t>
            </w:r>
          </w:p>
        </w:tc>
        <w:tc>
          <w:tcPr>
            <w:tcW w:w="1843" w:type="dxa"/>
            <w:tcBorders>
              <w:left w:val="single" w:sz="4" w:space="0" w:color="auto"/>
            </w:tcBorders>
            <w:shd w:val="clear" w:color="auto" w:fill="auto"/>
          </w:tcPr>
          <w:p w:rsidR="004738E3" w:rsidRPr="00A94153" w:rsidRDefault="004738E3" w:rsidP="0023499B">
            <w:pPr>
              <w:jc w:val="center"/>
              <w:rPr>
                <w:b/>
                <w:shd w:val="clear" w:color="auto" w:fill="FFFFFF"/>
              </w:rPr>
            </w:pPr>
            <w:r w:rsidRPr="00A94153">
              <w:rPr>
                <w:b/>
                <w:shd w:val="clear" w:color="auto" w:fill="FFFFFF"/>
              </w:rPr>
              <w:t>5567 чел.</w:t>
            </w:r>
          </w:p>
        </w:tc>
        <w:tc>
          <w:tcPr>
            <w:tcW w:w="1701" w:type="dxa"/>
            <w:tcBorders>
              <w:left w:val="single" w:sz="4" w:space="0" w:color="auto"/>
            </w:tcBorders>
            <w:shd w:val="clear" w:color="auto" w:fill="auto"/>
          </w:tcPr>
          <w:p w:rsidR="004738E3" w:rsidRDefault="004738E3" w:rsidP="0023499B">
            <w:pPr>
              <w:jc w:val="both"/>
              <w:rPr>
                <w:shd w:val="clear" w:color="auto" w:fill="FFFFFF"/>
              </w:rPr>
            </w:pPr>
          </w:p>
        </w:tc>
      </w:tr>
    </w:tbl>
    <w:p w:rsidR="004738E3" w:rsidRDefault="004738E3" w:rsidP="00281D87">
      <w:pPr>
        <w:shd w:val="clear" w:color="auto" w:fill="FFFFFF"/>
        <w:spacing w:before="90" w:after="210"/>
        <w:jc w:val="both"/>
      </w:pPr>
    </w:p>
    <w:p w:rsidR="00012A57" w:rsidRPr="00012A57" w:rsidRDefault="00012A57" w:rsidP="00281D87">
      <w:pPr>
        <w:shd w:val="clear" w:color="auto" w:fill="FFFFFF"/>
        <w:spacing w:before="90" w:after="210"/>
        <w:jc w:val="both"/>
        <w:rPr>
          <w:lang w:val="en-US"/>
        </w:rPr>
      </w:pPr>
      <w:hyperlink r:id="rId8" w:history="1">
        <w:r w:rsidRPr="00012A57">
          <w:rPr>
            <w:rStyle w:val="ac"/>
          </w:rPr>
          <w:t>Презентация</w:t>
        </w:r>
      </w:hyperlink>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Default="004738E3" w:rsidP="00281D87">
      <w:pPr>
        <w:shd w:val="clear" w:color="auto" w:fill="FFFFFF"/>
        <w:spacing w:before="90" w:after="210"/>
        <w:jc w:val="both"/>
      </w:pPr>
    </w:p>
    <w:p w:rsidR="004738E3" w:rsidRPr="00957C9B" w:rsidRDefault="004738E3" w:rsidP="00281D87">
      <w:pPr>
        <w:shd w:val="clear" w:color="auto" w:fill="FFFFFF"/>
        <w:spacing w:before="90" w:after="210"/>
        <w:jc w:val="both"/>
      </w:pPr>
      <w:bookmarkStart w:id="0" w:name="_GoBack"/>
      <w:bookmarkEnd w:id="0"/>
    </w:p>
    <w:sectPr w:rsidR="004738E3" w:rsidRPr="00957C9B" w:rsidSect="000B13D6">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F9" w:rsidRDefault="00D277F9" w:rsidP="00937759">
      <w:r>
        <w:separator/>
      </w:r>
    </w:p>
  </w:endnote>
  <w:endnote w:type="continuationSeparator" w:id="0">
    <w:p w:rsidR="00D277F9" w:rsidRDefault="00D277F9" w:rsidP="0093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F9" w:rsidRDefault="00D277F9" w:rsidP="00937759">
      <w:r>
        <w:separator/>
      </w:r>
    </w:p>
  </w:footnote>
  <w:footnote w:type="continuationSeparator" w:id="0">
    <w:p w:rsidR="00D277F9" w:rsidRDefault="00D277F9" w:rsidP="00937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DDB"/>
    <w:multiLevelType w:val="multilevel"/>
    <w:tmpl w:val="5588CF6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0EA116A"/>
    <w:multiLevelType w:val="multilevel"/>
    <w:tmpl w:val="8B60818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123959BC"/>
    <w:multiLevelType w:val="multilevel"/>
    <w:tmpl w:val="A5C4E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33762"/>
    <w:multiLevelType w:val="hybridMultilevel"/>
    <w:tmpl w:val="B212EAB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224D28E9"/>
    <w:multiLevelType w:val="hybridMultilevel"/>
    <w:tmpl w:val="749618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530BF0"/>
    <w:multiLevelType w:val="hybridMultilevel"/>
    <w:tmpl w:val="32D0B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BE6A50"/>
    <w:multiLevelType w:val="hybridMultilevel"/>
    <w:tmpl w:val="5198BAC2"/>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7" w15:restartNumberingAfterBreak="0">
    <w:nsid w:val="24E354BD"/>
    <w:multiLevelType w:val="hybridMultilevel"/>
    <w:tmpl w:val="98B014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C021583"/>
    <w:multiLevelType w:val="hybridMultilevel"/>
    <w:tmpl w:val="CE844B8E"/>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 w15:restartNumberingAfterBreak="0">
    <w:nsid w:val="393E3C50"/>
    <w:multiLevelType w:val="multilevel"/>
    <w:tmpl w:val="3468EA0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40293756"/>
    <w:multiLevelType w:val="hybridMultilevel"/>
    <w:tmpl w:val="46406A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3920D97"/>
    <w:multiLevelType w:val="multilevel"/>
    <w:tmpl w:val="01405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62D79A0"/>
    <w:multiLevelType w:val="multilevel"/>
    <w:tmpl w:val="7688E35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507C5B40"/>
    <w:multiLevelType w:val="hybridMultilevel"/>
    <w:tmpl w:val="67B2B1C2"/>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4" w15:restartNumberingAfterBreak="0">
    <w:nsid w:val="63DD52AB"/>
    <w:multiLevelType w:val="hybridMultilevel"/>
    <w:tmpl w:val="6F74370C"/>
    <w:lvl w:ilvl="0" w:tplc="8F7615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5C06CD"/>
    <w:multiLevelType w:val="hybridMultilevel"/>
    <w:tmpl w:val="06DED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0A2CE4"/>
    <w:multiLevelType w:val="hybridMultilevel"/>
    <w:tmpl w:val="C7BE5B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1"/>
  </w:num>
  <w:num w:numId="4">
    <w:abstractNumId w:val="2"/>
  </w:num>
  <w:num w:numId="5">
    <w:abstractNumId w:val="3"/>
  </w:num>
  <w:num w:numId="6">
    <w:abstractNumId w:val="13"/>
  </w:num>
  <w:num w:numId="7">
    <w:abstractNumId w:val="8"/>
  </w:num>
  <w:num w:numId="8">
    <w:abstractNumId w:val="6"/>
  </w:num>
  <w:num w:numId="9">
    <w:abstractNumId w:val="9"/>
  </w:num>
  <w:num w:numId="10">
    <w:abstractNumId w:val="0"/>
  </w:num>
  <w:num w:numId="11">
    <w:abstractNumId w:val="12"/>
  </w:num>
  <w:num w:numId="12">
    <w:abstractNumId w:val="1"/>
  </w:num>
  <w:num w:numId="13">
    <w:abstractNumId w:val="4"/>
  </w:num>
  <w:num w:numId="14">
    <w:abstractNumId w:val="5"/>
  </w:num>
  <w:num w:numId="15">
    <w:abstractNumId w:val="10"/>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D9"/>
    <w:rsid w:val="000017D5"/>
    <w:rsid w:val="00001B3C"/>
    <w:rsid w:val="00002219"/>
    <w:rsid w:val="00002DCC"/>
    <w:rsid w:val="0000653F"/>
    <w:rsid w:val="0001195C"/>
    <w:rsid w:val="00012A0E"/>
    <w:rsid w:val="00012A57"/>
    <w:rsid w:val="00017059"/>
    <w:rsid w:val="000230AB"/>
    <w:rsid w:val="00024665"/>
    <w:rsid w:val="0002632D"/>
    <w:rsid w:val="000271C7"/>
    <w:rsid w:val="00027643"/>
    <w:rsid w:val="00027DCC"/>
    <w:rsid w:val="00031B7D"/>
    <w:rsid w:val="000336D0"/>
    <w:rsid w:val="00034B4B"/>
    <w:rsid w:val="00034E92"/>
    <w:rsid w:val="00037592"/>
    <w:rsid w:val="000375BB"/>
    <w:rsid w:val="00042648"/>
    <w:rsid w:val="00043756"/>
    <w:rsid w:val="00046467"/>
    <w:rsid w:val="00050805"/>
    <w:rsid w:val="00054F70"/>
    <w:rsid w:val="00055BA2"/>
    <w:rsid w:val="000563E4"/>
    <w:rsid w:val="00060884"/>
    <w:rsid w:val="00064AF9"/>
    <w:rsid w:val="00065467"/>
    <w:rsid w:val="00066003"/>
    <w:rsid w:val="000678D6"/>
    <w:rsid w:val="0007070D"/>
    <w:rsid w:val="00071984"/>
    <w:rsid w:val="00077A4F"/>
    <w:rsid w:val="00081757"/>
    <w:rsid w:val="000817AD"/>
    <w:rsid w:val="000826ED"/>
    <w:rsid w:val="00082D69"/>
    <w:rsid w:val="0008409C"/>
    <w:rsid w:val="000849D0"/>
    <w:rsid w:val="00085921"/>
    <w:rsid w:val="00093CC7"/>
    <w:rsid w:val="00094183"/>
    <w:rsid w:val="00095511"/>
    <w:rsid w:val="00095BB7"/>
    <w:rsid w:val="000962CD"/>
    <w:rsid w:val="00096A7C"/>
    <w:rsid w:val="00096D6E"/>
    <w:rsid w:val="000A054F"/>
    <w:rsid w:val="000A2FCE"/>
    <w:rsid w:val="000A3043"/>
    <w:rsid w:val="000A5D7E"/>
    <w:rsid w:val="000B139B"/>
    <w:rsid w:val="000B13D6"/>
    <w:rsid w:val="000B403B"/>
    <w:rsid w:val="000B454E"/>
    <w:rsid w:val="000B5146"/>
    <w:rsid w:val="000C1DE4"/>
    <w:rsid w:val="000C2A79"/>
    <w:rsid w:val="000C3A13"/>
    <w:rsid w:val="000C4113"/>
    <w:rsid w:val="000C567E"/>
    <w:rsid w:val="000C56FA"/>
    <w:rsid w:val="000C5FA9"/>
    <w:rsid w:val="000C65F9"/>
    <w:rsid w:val="000C73CE"/>
    <w:rsid w:val="000D0B3B"/>
    <w:rsid w:val="000D1436"/>
    <w:rsid w:val="000D2527"/>
    <w:rsid w:val="000D6425"/>
    <w:rsid w:val="000E1C68"/>
    <w:rsid w:val="000E3831"/>
    <w:rsid w:val="000E4662"/>
    <w:rsid w:val="000E4F85"/>
    <w:rsid w:val="000E5085"/>
    <w:rsid w:val="000E586D"/>
    <w:rsid w:val="000E5F7C"/>
    <w:rsid w:val="000E70BC"/>
    <w:rsid w:val="000E7414"/>
    <w:rsid w:val="000F031D"/>
    <w:rsid w:val="000F0A46"/>
    <w:rsid w:val="000F1F73"/>
    <w:rsid w:val="000F2CD0"/>
    <w:rsid w:val="000F398F"/>
    <w:rsid w:val="000F4713"/>
    <w:rsid w:val="000F536E"/>
    <w:rsid w:val="000F6281"/>
    <w:rsid w:val="0010033E"/>
    <w:rsid w:val="00100948"/>
    <w:rsid w:val="00102DB5"/>
    <w:rsid w:val="00107AFE"/>
    <w:rsid w:val="00107D0F"/>
    <w:rsid w:val="0011028F"/>
    <w:rsid w:val="0011302F"/>
    <w:rsid w:val="001202F5"/>
    <w:rsid w:val="0012465E"/>
    <w:rsid w:val="0012649A"/>
    <w:rsid w:val="00130F97"/>
    <w:rsid w:val="0013163A"/>
    <w:rsid w:val="001325AF"/>
    <w:rsid w:val="00132D31"/>
    <w:rsid w:val="00133120"/>
    <w:rsid w:val="00134B4F"/>
    <w:rsid w:val="001352C5"/>
    <w:rsid w:val="00142F8E"/>
    <w:rsid w:val="001444FD"/>
    <w:rsid w:val="00145E35"/>
    <w:rsid w:val="00151A26"/>
    <w:rsid w:val="00151D3C"/>
    <w:rsid w:val="001521B8"/>
    <w:rsid w:val="00154391"/>
    <w:rsid w:val="0015708E"/>
    <w:rsid w:val="00157482"/>
    <w:rsid w:val="001574F5"/>
    <w:rsid w:val="00160B8A"/>
    <w:rsid w:val="00163D8E"/>
    <w:rsid w:val="001642E8"/>
    <w:rsid w:val="00167187"/>
    <w:rsid w:val="00174FF5"/>
    <w:rsid w:val="00176EF2"/>
    <w:rsid w:val="00181149"/>
    <w:rsid w:val="00183787"/>
    <w:rsid w:val="00183E29"/>
    <w:rsid w:val="00185EFA"/>
    <w:rsid w:val="00187A20"/>
    <w:rsid w:val="00187E2A"/>
    <w:rsid w:val="00195C94"/>
    <w:rsid w:val="001A2AD7"/>
    <w:rsid w:val="001A5500"/>
    <w:rsid w:val="001A56C4"/>
    <w:rsid w:val="001B0746"/>
    <w:rsid w:val="001B2353"/>
    <w:rsid w:val="001B34A6"/>
    <w:rsid w:val="001B41A5"/>
    <w:rsid w:val="001B6A15"/>
    <w:rsid w:val="001C5034"/>
    <w:rsid w:val="001C6550"/>
    <w:rsid w:val="001D06CE"/>
    <w:rsid w:val="001D1FDF"/>
    <w:rsid w:val="001E2342"/>
    <w:rsid w:val="001F1DB0"/>
    <w:rsid w:val="00202E76"/>
    <w:rsid w:val="002048B1"/>
    <w:rsid w:val="00212567"/>
    <w:rsid w:val="002205BD"/>
    <w:rsid w:val="002238C4"/>
    <w:rsid w:val="0022445E"/>
    <w:rsid w:val="00227EC7"/>
    <w:rsid w:val="00233006"/>
    <w:rsid w:val="0023499B"/>
    <w:rsid w:val="00234C6D"/>
    <w:rsid w:val="002353FF"/>
    <w:rsid w:val="002403AB"/>
    <w:rsid w:val="00243D3A"/>
    <w:rsid w:val="00250CC8"/>
    <w:rsid w:val="00251398"/>
    <w:rsid w:val="00257045"/>
    <w:rsid w:val="0025724C"/>
    <w:rsid w:val="00257D1D"/>
    <w:rsid w:val="002659C2"/>
    <w:rsid w:val="002664EE"/>
    <w:rsid w:val="002704A9"/>
    <w:rsid w:val="00271B62"/>
    <w:rsid w:val="002729AC"/>
    <w:rsid w:val="00273D49"/>
    <w:rsid w:val="002741ED"/>
    <w:rsid w:val="002767BE"/>
    <w:rsid w:val="0028089B"/>
    <w:rsid w:val="002809CC"/>
    <w:rsid w:val="00281D87"/>
    <w:rsid w:val="00283737"/>
    <w:rsid w:val="00284FE8"/>
    <w:rsid w:val="00287644"/>
    <w:rsid w:val="00287A59"/>
    <w:rsid w:val="00290E59"/>
    <w:rsid w:val="0029152D"/>
    <w:rsid w:val="00293774"/>
    <w:rsid w:val="00295B27"/>
    <w:rsid w:val="002968EE"/>
    <w:rsid w:val="002A1203"/>
    <w:rsid w:val="002A18DD"/>
    <w:rsid w:val="002A2737"/>
    <w:rsid w:val="002A61A0"/>
    <w:rsid w:val="002B25B6"/>
    <w:rsid w:val="002B2C2F"/>
    <w:rsid w:val="002B2E53"/>
    <w:rsid w:val="002B2F88"/>
    <w:rsid w:val="002B7564"/>
    <w:rsid w:val="002B792E"/>
    <w:rsid w:val="002C5F77"/>
    <w:rsid w:val="002C7348"/>
    <w:rsid w:val="002D0030"/>
    <w:rsid w:val="002D1157"/>
    <w:rsid w:val="002D22EA"/>
    <w:rsid w:val="002D30ED"/>
    <w:rsid w:val="002D379B"/>
    <w:rsid w:val="002D3A90"/>
    <w:rsid w:val="002D4AC8"/>
    <w:rsid w:val="002D4CAC"/>
    <w:rsid w:val="002D6090"/>
    <w:rsid w:val="002D78D7"/>
    <w:rsid w:val="002E1C09"/>
    <w:rsid w:val="002E4ED9"/>
    <w:rsid w:val="002E66AC"/>
    <w:rsid w:val="002E7E4F"/>
    <w:rsid w:val="002F1B99"/>
    <w:rsid w:val="002F25C6"/>
    <w:rsid w:val="00300333"/>
    <w:rsid w:val="00303783"/>
    <w:rsid w:val="003039A5"/>
    <w:rsid w:val="00303A96"/>
    <w:rsid w:val="00304B69"/>
    <w:rsid w:val="00304C19"/>
    <w:rsid w:val="003061B4"/>
    <w:rsid w:val="003078C5"/>
    <w:rsid w:val="003106F4"/>
    <w:rsid w:val="00311660"/>
    <w:rsid w:val="00311F7F"/>
    <w:rsid w:val="00313DFA"/>
    <w:rsid w:val="003161CA"/>
    <w:rsid w:val="00316ABF"/>
    <w:rsid w:val="00320B53"/>
    <w:rsid w:val="00321C69"/>
    <w:rsid w:val="003259F2"/>
    <w:rsid w:val="00327805"/>
    <w:rsid w:val="00327C59"/>
    <w:rsid w:val="00336124"/>
    <w:rsid w:val="00343A91"/>
    <w:rsid w:val="0034481F"/>
    <w:rsid w:val="00345060"/>
    <w:rsid w:val="00346FE8"/>
    <w:rsid w:val="00350C53"/>
    <w:rsid w:val="003513E8"/>
    <w:rsid w:val="003535CB"/>
    <w:rsid w:val="00357139"/>
    <w:rsid w:val="003578C4"/>
    <w:rsid w:val="003601F2"/>
    <w:rsid w:val="0036121C"/>
    <w:rsid w:val="00361BE7"/>
    <w:rsid w:val="00362700"/>
    <w:rsid w:val="00363865"/>
    <w:rsid w:val="00363E93"/>
    <w:rsid w:val="003670FA"/>
    <w:rsid w:val="00370288"/>
    <w:rsid w:val="00370910"/>
    <w:rsid w:val="00373DAF"/>
    <w:rsid w:val="0037503E"/>
    <w:rsid w:val="00377A14"/>
    <w:rsid w:val="003808B1"/>
    <w:rsid w:val="00382A44"/>
    <w:rsid w:val="00384609"/>
    <w:rsid w:val="00391CAE"/>
    <w:rsid w:val="00391E4E"/>
    <w:rsid w:val="0039736D"/>
    <w:rsid w:val="003A3D46"/>
    <w:rsid w:val="003A40B5"/>
    <w:rsid w:val="003A4A17"/>
    <w:rsid w:val="003A4C29"/>
    <w:rsid w:val="003A662D"/>
    <w:rsid w:val="003A69F4"/>
    <w:rsid w:val="003A7265"/>
    <w:rsid w:val="003B36DE"/>
    <w:rsid w:val="003C1051"/>
    <w:rsid w:val="003C32D1"/>
    <w:rsid w:val="003C3CA4"/>
    <w:rsid w:val="003C7A78"/>
    <w:rsid w:val="003D0F72"/>
    <w:rsid w:val="003D15C9"/>
    <w:rsid w:val="003D33EB"/>
    <w:rsid w:val="003D3717"/>
    <w:rsid w:val="003D3C8E"/>
    <w:rsid w:val="003D3C9F"/>
    <w:rsid w:val="003D42B6"/>
    <w:rsid w:val="003D4AAF"/>
    <w:rsid w:val="003D51E3"/>
    <w:rsid w:val="003D5A49"/>
    <w:rsid w:val="003D7217"/>
    <w:rsid w:val="003E2C06"/>
    <w:rsid w:val="003E3493"/>
    <w:rsid w:val="003E6895"/>
    <w:rsid w:val="003F110E"/>
    <w:rsid w:val="003F1A24"/>
    <w:rsid w:val="003F2932"/>
    <w:rsid w:val="003F47D9"/>
    <w:rsid w:val="003F4A73"/>
    <w:rsid w:val="003F5AC4"/>
    <w:rsid w:val="003F6201"/>
    <w:rsid w:val="003F6467"/>
    <w:rsid w:val="003F7A83"/>
    <w:rsid w:val="004000E3"/>
    <w:rsid w:val="00400D44"/>
    <w:rsid w:val="004011C5"/>
    <w:rsid w:val="00401759"/>
    <w:rsid w:val="0040232E"/>
    <w:rsid w:val="00402597"/>
    <w:rsid w:val="0040359F"/>
    <w:rsid w:val="004038BF"/>
    <w:rsid w:val="00405408"/>
    <w:rsid w:val="004055F2"/>
    <w:rsid w:val="004069E7"/>
    <w:rsid w:val="00415A79"/>
    <w:rsid w:val="004217B4"/>
    <w:rsid w:val="00422303"/>
    <w:rsid w:val="00422F08"/>
    <w:rsid w:val="004231D5"/>
    <w:rsid w:val="0042475C"/>
    <w:rsid w:val="004260DE"/>
    <w:rsid w:val="0042701C"/>
    <w:rsid w:val="00427859"/>
    <w:rsid w:val="00431F51"/>
    <w:rsid w:val="00436A28"/>
    <w:rsid w:val="00440A60"/>
    <w:rsid w:val="00441897"/>
    <w:rsid w:val="00441F94"/>
    <w:rsid w:val="004445A2"/>
    <w:rsid w:val="0045290C"/>
    <w:rsid w:val="00452A2A"/>
    <w:rsid w:val="00454596"/>
    <w:rsid w:val="00454F2C"/>
    <w:rsid w:val="0045634B"/>
    <w:rsid w:val="0046325B"/>
    <w:rsid w:val="00467063"/>
    <w:rsid w:val="00467BC7"/>
    <w:rsid w:val="00467E2D"/>
    <w:rsid w:val="00472214"/>
    <w:rsid w:val="00472F35"/>
    <w:rsid w:val="004738E3"/>
    <w:rsid w:val="00473F16"/>
    <w:rsid w:val="0048256F"/>
    <w:rsid w:val="00483175"/>
    <w:rsid w:val="00484A3E"/>
    <w:rsid w:val="004850A9"/>
    <w:rsid w:val="004876F7"/>
    <w:rsid w:val="00490A2D"/>
    <w:rsid w:val="00490DEE"/>
    <w:rsid w:val="00491A02"/>
    <w:rsid w:val="004930AD"/>
    <w:rsid w:val="004940FA"/>
    <w:rsid w:val="00494DAF"/>
    <w:rsid w:val="004954D7"/>
    <w:rsid w:val="004954D8"/>
    <w:rsid w:val="004965E3"/>
    <w:rsid w:val="004A3B65"/>
    <w:rsid w:val="004A5E1C"/>
    <w:rsid w:val="004A682C"/>
    <w:rsid w:val="004A7922"/>
    <w:rsid w:val="004B19EA"/>
    <w:rsid w:val="004B23A9"/>
    <w:rsid w:val="004B300F"/>
    <w:rsid w:val="004B3453"/>
    <w:rsid w:val="004B42C3"/>
    <w:rsid w:val="004B5958"/>
    <w:rsid w:val="004C2B35"/>
    <w:rsid w:val="004C3B98"/>
    <w:rsid w:val="004C467A"/>
    <w:rsid w:val="004C500D"/>
    <w:rsid w:val="004C60B2"/>
    <w:rsid w:val="004D234A"/>
    <w:rsid w:val="004D272F"/>
    <w:rsid w:val="004D4B45"/>
    <w:rsid w:val="004D5539"/>
    <w:rsid w:val="004D6E60"/>
    <w:rsid w:val="004D6EA6"/>
    <w:rsid w:val="004D76DF"/>
    <w:rsid w:val="004E51AB"/>
    <w:rsid w:val="004E5DD3"/>
    <w:rsid w:val="004E65B3"/>
    <w:rsid w:val="004E6A0B"/>
    <w:rsid w:val="004F1715"/>
    <w:rsid w:val="004F2E51"/>
    <w:rsid w:val="004F73C8"/>
    <w:rsid w:val="00500E5A"/>
    <w:rsid w:val="00505D44"/>
    <w:rsid w:val="00505D97"/>
    <w:rsid w:val="00510D8E"/>
    <w:rsid w:val="00512DAC"/>
    <w:rsid w:val="00513F84"/>
    <w:rsid w:val="00515E4D"/>
    <w:rsid w:val="00517BAF"/>
    <w:rsid w:val="00517FEA"/>
    <w:rsid w:val="00523CA5"/>
    <w:rsid w:val="00524951"/>
    <w:rsid w:val="00526A3A"/>
    <w:rsid w:val="00527B5D"/>
    <w:rsid w:val="00531B36"/>
    <w:rsid w:val="00531C90"/>
    <w:rsid w:val="00533277"/>
    <w:rsid w:val="00533C0B"/>
    <w:rsid w:val="005344D0"/>
    <w:rsid w:val="00534A9F"/>
    <w:rsid w:val="00537123"/>
    <w:rsid w:val="00540749"/>
    <w:rsid w:val="005408D0"/>
    <w:rsid w:val="005423C3"/>
    <w:rsid w:val="00543B71"/>
    <w:rsid w:val="00544F20"/>
    <w:rsid w:val="005457EC"/>
    <w:rsid w:val="00545C93"/>
    <w:rsid w:val="00546A47"/>
    <w:rsid w:val="00547B9A"/>
    <w:rsid w:val="00554965"/>
    <w:rsid w:val="005550B3"/>
    <w:rsid w:val="00561C92"/>
    <w:rsid w:val="0056290D"/>
    <w:rsid w:val="00567370"/>
    <w:rsid w:val="00570101"/>
    <w:rsid w:val="00570D04"/>
    <w:rsid w:val="00572A61"/>
    <w:rsid w:val="005763F7"/>
    <w:rsid w:val="00577B01"/>
    <w:rsid w:val="00577E62"/>
    <w:rsid w:val="00580A60"/>
    <w:rsid w:val="00580A68"/>
    <w:rsid w:val="005811B3"/>
    <w:rsid w:val="005832B8"/>
    <w:rsid w:val="00584FA1"/>
    <w:rsid w:val="005852D0"/>
    <w:rsid w:val="00590A2C"/>
    <w:rsid w:val="005925BF"/>
    <w:rsid w:val="00594677"/>
    <w:rsid w:val="005958DB"/>
    <w:rsid w:val="00596B7D"/>
    <w:rsid w:val="005A2BC4"/>
    <w:rsid w:val="005B2486"/>
    <w:rsid w:val="005B37D0"/>
    <w:rsid w:val="005B44DC"/>
    <w:rsid w:val="005B55A0"/>
    <w:rsid w:val="005C12BD"/>
    <w:rsid w:val="005C12D3"/>
    <w:rsid w:val="005C23AE"/>
    <w:rsid w:val="005C3F8C"/>
    <w:rsid w:val="005D01CB"/>
    <w:rsid w:val="005D2E2E"/>
    <w:rsid w:val="005D577E"/>
    <w:rsid w:val="005D7B71"/>
    <w:rsid w:val="005E011F"/>
    <w:rsid w:val="005E086E"/>
    <w:rsid w:val="005E0A93"/>
    <w:rsid w:val="005E0C06"/>
    <w:rsid w:val="005E106F"/>
    <w:rsid w:val="005E18D9"/>
    <w:rsid w:val="005E1DA9"/>
    <w:rsid w:val="005E411B"/>
    <w:rsid w:val="005F00F4"/>
    <w:rsid w:val="005F4867"/>
    <w:rsid w:val="005F4A97"/>
    <w:rsid w:val="00600BFC"/>
    <w:rsid w:val="00603E5C"/>
    <w:rsid w:val="006043B2"/>
    <w:rsid w:val="00605A9E"/>
    <w:rsid w:val="00605CA0"/>
    <w:rsid w:val="006071F5"/>
    <w:rsid w:val="0060764A"/>
    <w:rsid w:val="006202EC"/>
    <w:rsid w:val="00620D88"/>
    <w:rsid w:val="006225AC"/>
    <w:rsid w:val="00623CE6"/>
    <w:rsid w:val="00624D6B"/>
    <w:rsid w:val="00625092"/>
    <w:rsid w:val="00625509"/>
    <w:rsid w:val="00632E3A"/>
    <w:rsid w:val="00633111"/>
    <w:rsid w:val="0063316E"/>
    <w:rsid w:val="0063320A"/>
    <w:rsid w:val="00633CBF"/>
    <w:rsid w:val="00633E74"/>
    <w:rsid w:val="00636A6B"/>
    <w:rsid w:val="00637219"/>
    <w:rsid w:val="00637340"/>
    <w:rsid w:val="00640F37"/>
    <w:rsid w:val="00644F67"/>
    <w:rsid w:val="00645F9B"/>
    <w:rsid w:val="00646F01"/>
    <w:rsid w:val="0064721C"/>
    <w:rsid w:val="00653354"/>
    <w:rsid w:val="00653BE8"/>
    <w:rsid w:val="00660AAE"/>
    <w:rsid w:val="00660CBA"/>
    <w:rsid w:val="00661B11"/>
    <w:rsid w:val="00663D10"/>
    <w:rsid w:val="00664DE9"/>
    <w:rsid w:val="00667DBC"/>
    <w:rsid w:val="006708A8"/>
    <w:rsid w:val="00671232"/>
    <w:rsid w:val="0067139E"/>
    <w:rsid w:val="00671C2E"/>
    <w:rsid w:val="00671D88"/>
    <w:rsid w:val="00672A9C"/>
    <w:rsid w:val="00673DF8"/>
    <w:rsid w:val="0067405B"/>
    <w:rsid w:val="00674D9D"/>
    <w:rsid w:val="006764DF"/>
    <w:rsid w:val="006800A9"/>
    <w:rsid w:val="00681C20"/>
    <w:rsid w:val="00683187"/>
    <w:rsid w:val="006838D7"/>
    <w:rsid w:val="0068621F"/>
    <w:rsid w:val="0068652D"/>
    <w:rsid w:val="0068682A"/>
    <w:rsid w:val="00687063"/>
    <w:rsid w:val="006930D3"/>
    <w:rsid w:val="0069345F"/>
    <w:rsid w:val="00693D4F"/>
    <w:rsid w:val="00695093"/>
    <w:rsid w:val="00696AC1"/>
    <w:rsid w:val="00697984"/>
    <w:rsid w:val="006A387B"/>
    <w:rsid w:val="006B16AF"/>
    <w:rsid w:val="006B25A1"/>
    <w:rsid w:val="006B6400"/>
    <w:rsid w:val="006C0631"/>
    <w:rsid w:val="006C1AF5"/>
    <w:rsid w:val="006C3168"/>
    <w:rsid w:val="006C713E"/>
    <w:rsid w:val="006D158E"/>
    <w:rsid w:val="006D3356"/>
    <w:rsid w:val="006D378F"/>
    <w:rsid w:val="006D5D35"/>
    <w:rsid w:val="006D6597"/>
    <w:rsid w:val="006D6D6D"/>
    <w:rsid w:val="006D713F"/>
    <w:rsid w:val="006E0045"/>
    <w:rsid w:val="006E004A"/>
    <w:rsid w:val="006E2909"/>
    <w:rsid w:val="006E4F88"/>
    <w:rsid w:val="006E6830"/>
    <w:rsid w:val="006E7F23"/>
    <w:rsid w:val="006F0D5D"/>
    <w:rsid w:val="006F151F"/>
    <w:rsid w:val="006F2574"/>
    <w:rsid w:val="006F259F"/>
    <w:rsid w:val="006F37F1"/>
    <w:rsid w:val="006F618F"/>
    <w:rsid w:val="007051B8"/>
    <w:rsid w:val="00706CB7"/>
    <w:rsid w:val="00707EDA"/>
    <w:rsid w:val="00712C18"/>
    <w:rsid w:val="007139AE"/>
    <w:rsid w:val="007141CA"/>
    <w:rsid w:val="007174DF"/>
    <w:rsid w:val="007208EB"/>
    <w:rsid w:val="007215A9"/>
    <w:rsid w:val="00722FB4"/>
    <w:rsid w:val="00724217"/>
    <w:rsid w:val="007256B4"/>
    <w:rsid w:val="00726BD4"/>
    <w:rsid w:val="00727E9B"/>
    <w:rsid w:val="00742F67"/>
    <w:rsid w:val="00743950"/>
    <w:rsid w:val="00745AA2"/>
    <w:rsid w:val="00751CA5"/>
    <w:rsid w:val="00754A78"/>
    <w:rsid w:val="00756D8D"/>
    <w:rsid w:val="00756EF0"/>
    <w:rsid w:val="00760137"/>
    <w:rsid w:val="0076053F"/>
    <w:rsid w:val="00760D7E"/>
    <w:rsid w:val="00762A99"/>
    <w:rsid w:val="0076544C"/>
    <w:rsid w:val="0076715D"/>
    <w:rsid w:val="00770019"/>
    <w:rsid w:val="00770267"/>
    <w:rsid w:val="00773E50"/>
    <w:rsid w:val="00773FFF"/>
    <w:rsid w:val="00774280"/>
    <w:rsid w:val="0078086D"/>
    <w:rsid w:val="00783462"/>
    <w:rsid w:val="00785A06"/>
    <w:rsid w:val="00790065"/>
    <w:rsid w:val="0079334A"/>
    <w:rsid w:val="0079389E"/>
    <w:rsid w:val="00796D9C"/>
    <w:rsid w:val="007979AE"/>
    <w:rsid w:val="007A0D74"/>
    <w:rsid w:val="007A2FBB"/>
    <w:rsid w:val="007A4BAF"/>
    <w:rsid w:val="007A5186"/>
    <w:rsid w:val="007A5E0F"/>
    <w:rsid w:val="007A76A7"/>
    <w:rsid w:val="007B2A8F"/>
    <w:rsid w:val="007B372E"/>
    <w:rsid w:val="007B41F9"/>
    <w:rsid w:val="007B4AC8"/>
    <w:rsid w:val="007B5941"/>
    <w:rsid w:val="007B61DC"/>
    <w:rsid w:val="007B62EC"/>
    <w:rsid w:val="007B7496"/>
    <w:rsid w:val="007C254F"/>
    <w:rsid w:val="007C2CFF"/>
    <w:rsid w:val="007C367A"/>
    <w:rsid w:val="007C3E2E"/>
    <w:rsid w:val="007C6626"/>
    <w:rsid w:val="007C6D20"/>
    <w:rsid w:val="007C7754"/>
    <w:rsid w:val="007D1CC1"/>
    <w:rsid w:val="007D3862"/>
    <w:rsid w:val="007D67CD"/>
    <w:rsid w:val="007D6EEF"/>
    <w:rsid w:val="007D73AC"/>
    <w:rsid w:val="007E3EDF"/>
    <w:rsid w:val="007E5036"/>
    <w:rsid w:val="007E7196"/>
    <w:rsid w:val="007F1405"/>
    <w:rsid w:val="007F244C"/>
    <w:rsid w:val="007F2C41"/>
    <w:rsid w:val="007F2EB2"/>
    <w:rsid w:val="007F586D"/>
    <w:rsid w:val="007F605E"/>
    <w:rsid w:val="007F6A37"/>
    <w:rsid w:val="007F7B4B"/>
    <w:rsid w:val="0080031C"/>
    <w:rsid w:val="00802034"/>
    <w:rsid w:val="0080341F"/>
    <w:rsid w:val="00804177"/>
    <w:rsid w:val="00804216"/>
    <w:rsid w:val="00804F20"/>
    <w:rsid w:val="00806EBE"/>
    <w:rsid w:val="00811AFF"/>
    <w:rsid w:val="00812BFC"/>
    <w:rsid w:val="008131BC"/>
    <w:rsid w:val="00816644"/>
    <w:rsid w:val="008207FB"/>
    <w:rsid w:val="00821627"/>
    <w:rsid w:val="00822B48"/>
    <w:rsid w:val="0082352F"/>
    <w:rsid w:val="00824177"/>
    <w:rsid w:val="00834AF3"/>
    <w:rsid w:val="008363D6"/>
    <w:rsid w:val="008404EC"/>
    <w:rsid w:val="0085115E"/>
    <w:rsid w:val="008538FE"/>
    <w:rsid w:val="00853F19"/>
    <w:rsid w:val="008562B3"/>
    <w:rsid w:val="00857F94"/>
    <w:rsid w:val="008627E2"/>
    <w:rsid w:val="00863B8B"/>
    <w:rsid w:val="00866B46"/>
    <w:rsid w:val="008706EC"/>
    <w:rsid w:val="008728DC"/>
    <w:rsid w:val="0087534B"/>
    <w:rsid w:val="00875389"/>
    <w:rsid w:val="00875650"/>
    <w:rsid w:val="00875F27"/>
    <w:rsid w:val="00876FF1"/>
    <w:rsid w:val="00877467"/>
    <w:rsid w:val="008804A9"/>
    <w:rsid w:val="00880FC9"/>
    <w:rsid w:val="00883D28"/>
    <w:rsid w:val="00883E2A"/>
    <w:rsid w:val="00890B85"/>
    <w:rsid w:val="00891679"/>
    <w:rsid w:val="008970D9"/>
    <w:rsid w:val="0089779C"/>
    <w:rsid w:val="008A03F5"/>
    <w:rsid w:val="008A052D"/>
    <w:rsid w:val="008A1A31"/>
    <w:rsid w:val="008A56DF"/>
    <w:rsid w:val="008B0D67"/>
    <w:rsid w:val="008B22CC"/>
    <w:rsid w:val="008B3490"/>
    <w:rsid w:val="008B3B90"/>
    <w:rsid w:val="008B4601"/>
    <w:rsid w:val="008B4DE9"/>
    <w:rsid w:val="008B513D"/>
    <w:rsid w:val="008B515B"/>
    <w:rsid w:val="008C140E"/>
    <w:rsid w:val="008C2ED4"/>
    <w:rsid w:val="008C37E9"/>
    <w:rsid w:val="008C4BD5"/>
    <w:rsid w:val="008C539A"/>
    <w:rsid w:val="008D0F7B"/>
    <w:rsid w:val="008D252E"/>
    <w:rsid w:val="008E2C6C"/>
    <w:rsid w:val="008E2F6C"/>
    <w:rsid w:val="008E49F6"/>
    <w:rsid w:val="008E5959"/>
    <w:rsid w:val="008E70E9"/>
    <w:rsid w:val="008E7FB9"/>
    <w:rsid w:val="008F5D6E"/>
    <w:rsid w:val="008F612D"/>
    <w:rsid w:val="008F79CF"/>
    <w:rsid w:val="00904635"/>
    <w:rsid w:val="00905315"/>
    <w:rsid w:val="0091131D"/>
    <w:rsid w:val="00912F4E"/>
    <w:rsid w:val="00913DBF"/>
    <w:rsid w:val="00916144"/>
    <w:rsid w:val="0092119C"/>
    <w:rsid w:val="009226FC"/>
    <w:rsid w:val="009229B0"/>
    <w:rsid w:val="00922D34"/>
    <w:rsid w:val="0092342C"/>
    <w:rsid w:val="00924C59"/>
    <w:rsid w:val="0092665B"/>
    <w:rsid w:val="00926D96"/>
    <w:rsid w:val="00927BF1"/>
    <w:rsid w:val="00932770"/>
    <w:rsid w:val="00934382"/>
    <w:rsid w:val="0093720F"/>
    <w:rsid w:val="00937759"/>
    <w:rsid w:val="009402A2"/>
    <w:rsid w:val="009414B7"/>
    <w:rsid w:val="00944821"/>
    <w:rsid w:val="00954A3A"/>
    <w:rsid w:val="009559C8"/>
    <w:rsid w:val="00957C9B"/>
    <w:rsid w:val="00961D21"/>
    <w:rsid w:val="00964AA5"/>
    <w:rsid w:val="00972755"/>
    <w:rsid w:val="009732DE"/>
    <w:rsid w:val="009736B3"/>
    <w:rsid w:val="0097515E"/>
    <w:rsid w:val="00976D72"/>
    <w:rsid w:val="0098113C"/>
    <w:rsid w:val="00981B8D"/>
    <w:rsid w:val="00983170"/>
    <w:rsid w:val="00990C2A"/>
    <w:rsid w:val="00991256"/>
    <w:rsid w:val="00992F32"/>
    <w:rsid w:val="00993278"/>
    <w:rsid w:val="00995D64"/>
    <w:rsid w:val="009A1076"/>
    <w:rsid w:val="009A2A98"/>
    <w:rsid w:val="009A2BD2"/>
    <w:rsid w:val="009A56BB"/>
    <w:rsid w:val="009B0DD2"/>
    <w:rsid w:val="009B2343"/>
    <w:rsid w:val="009B3C76"/>
    <w:rsid w:val="009B517D"/>
    <w:rsid w:val="009B5AD4"/>
    <w:rsid w:val="009B7427"/>
    <w:rsid w:val="009C311B"/>
    <w:rsid w:val="009C49FC"/>
    <w:rsid w:val="009C532B"/>
    <w:rsid w:val="009C5732"/>
    <w:rsid w:val="009C63CE"/>
    <w:rsid w:val="009C7D71"/>
    <w:rsid w:val="009D4BAF"/>
    <w:rsid w:val="009D6929"/>
    <w:rsid w:val="009D7DA1"/>
    <w:rsid w:val="009E0A3C"/>
    <w:rsid w:val="009E27C5"/>
    <w:rsid w:val="009F3023"/>
    <w:rsid w:val="009F30EF"/>
    <w:rsid w:val="009F43A4"/>
    <w:rsid w:val="009F68D8"/>
    <w:rsid w:val="009F7DDB"/>
    <w:rsid w:val="00A02D98"/>
    <w:rsid w:val="00A040D3"/>
    <w:rsid w:val="00A066A4"/>
    <w:rsid w:val="00A077F8"/>
    <w:rsid w:val="00A11196"/>
    <w:rsid w:val="00A11387"/>
    <w:rsid w:val="00A15208"/>
    <w:rsid w:val="00A16C14"/>
    <w:rsid w:val="00A17D98"/>
    <w:rsid w:val="00A2285B"/>
    <w:rsid w:val="00A27F81"/>
    <w:rsid w:val="00A31700"/>
    <w:rsid w:val="00A31B3A"/>
    <w:rsid w:val="00A31C59"/>
    <w:rsid w:val="00A33444"/>
    <w:rsid w:val="00A34AA6"/>
    <w:rsid w:val="00A371FF"/>
    <w:rsid w:val="00A41514"/>
    <w:rsid w:val="00A4261D"/>
    <w:rsid w:val="00A44836"/>
    <w:rsid w:val="00A468D9"/>
    <w:rsid w:val="00A60A91"/>
    <w:rsid w:val="00A654CB"/>
    <w:rsid w:val="00A674C2"/>
    <w:rsid w:val="00A70231"/>
    <w:rsid w:val="00A738DC"/>
    <w:rsid w:val="00A74117"/>
    <w:rsid w:val="00A773FA"/>
    <w:rsid w:val="00A81F04"/>
    <w:rsid w:val="00A84D91"/>
    <w:rsid w:val="00A85702"/>
    <w:rsid w:val="00A86A62"/>
    <w:rsid w:val="00A91DE8"/>
    <w:rsid w:val="00A92CDD"/>
    <w:rsid w:val="00A93CAB"/>
    <w:rsid w:val="00A94153"/>
    <w:rsid w:val="00A956C3"/>
    <w:rsid w:val="00A95EF1"/>
    <w:rsid w:val="00A969D3"/>
    <w:rsid w:val="00A97D74"/>
    <w:rsid w:val="00AA21A7"/>
    <w:rsid w:val="00AA2895"/>
    <w:rsid w:val="00AA61AF"/>
    <w:rsid w:val="00AA6538"/>
    <w:rsid w:val="00AA7620"/>
    <w:rsid w:val="00AA7818"/>
    <w:rsid w:val="00AA786D"/>
    <w:rsid w:val="00AB2A37"/>
    <w:rsid w:val="00AB2A95"/>
    <w:rsid w:val="00AB2F50"/>
    <w:rsid w:val="00AB3ED1"/>
    <w:rsid w:val="00AB7230"/>
    <w:rsid w:val="00AC05C5"/>
    <w:rsid w:val="00AC50A6"/>
    <w:rsid w:val="00AC7AB7"/>
    <w:rsid w:val="00AD0578"/>
    <w:rsid w:val="00AD0841"/>
    <w:rsid w:val="00AD2957"/>
    <w:rsid w:val="00AD52B3"/>
    <w:rsid w:val="00AE3266"/>
    <w:rsid w:val="00AF20AA"/>
    <w:rsid w:val="00AF2DF3"/>
    <w:rsid w:val="00AF2E7A"/>
    <w:rsid w:val="00AF3ADF"/>
    <w:rsid w:val="00AF4527"/>
    <w:rsid w:val="00AF4B7B"/>
    <w:rsid w:val="00AF5200"/>
    <w:rsid w:val="00AF719E"/>
    <w:rsid w:val="00AF7945"/>
    <w:rsid w:val="00B00184"/>
    <w:rsid w:val="00B06E4C"/>
    <w:rsid w:val="00B07A95"/>
    <w:rsid w:val="00B10D6C"/>
    <w:rsid w:val="00B11818"/>
    <w:rsid w:val="00B12871"/>
    <w:rsid w:val="00B16B1F"/>
    <w:rsid w:val="00B23A13"/>
    <w:rsid w:val="00B24565"/>
    <w:rsid w:val="00B266F8"/>
    <w:rsid w:val="00B32E7B"/>
    <w:rsid w:val="00B33B88"/>
    <w:rsid w:val="00B344B1"/>
    <w:rsid w:val="00B35B5F"/>
    <w:rsid w:val="00B37A0F"/>
    <w:rsid w:val="00B40748"/>
    <w:rsid w:val="00B4176A"/>
    <w:rsid w:val="00B428D6"/>
    <w:rsid w:val="00B43B34"/>
    <w:rsid w:val="00B45630"/>
    <w:rsid w:val="00B4774B"/>
    <w:rsid w:val="00B47A35"/>
    <w:rsid w:val="00B51AF7"/>
    <w:rsid w:val="00B52092"/>
    <w:rsid w:val="00B525BD"/>
    <w:rsid w:val="00B5266B"/>
    <w:rsid w:val="00B534FC"/>
    <w:rsid w:val="00B53EE8"/>
    <w:rsid w:val="00B54E91"/>
    <w:rsid w:val="00B57BE7"/>
    <w:rsid w:val="00B60589"/>
    <w:rsid w:val="00B60D0F"/>
    <w:rsid w:val="00B6186A"/>
    <w:rsid w:val="00B63ABE"/>
    <w:rsid w:val="00B674EA"/>
    <w:rsid w:val="00B70158"/>
    <w:rsid w:val="00B7331A"/>
    <w:rsid w:val="00B7462E"/>
    <w:rsid w:val="00B74DC5"/>
    <w:rsid w:val="00B754B0"/>
    <w:rsid w:val="00B76003"/>
    <w:rsid w:val="00B7642C"/>
    <w:rsid w:val="00B80ADF"/>
    <w:rsid w:val="00B811E7"/>
    <w:rsid w:val="00B83D57"/>
    <w:rsid w:val="00B859B0"/>
    <w:rsid w:val="00B90969"/>
    <w:rsid w:val="00B90CF4"/>
    <w:rsid w:val="00B91CC0"/>
    <w:rsid w:val="00B91E6E"/>
    <w:rsid w:val="00B933BA"/>
    <w:rsid w:val="00B95E48"/>
    <w:rsid w:val="00BA09D9"/>
    <w:rsid w:val="00BA4AC9"/>
    <w:rsid w:val="00BA4D20"/>
    <w:rsid w:val="00BA5059"/>
    <w:rsid w:val="00BA5C64"/>
    <w:rsid w:val="00BA6C46"/>
    <w:rsid w:val="00BA7B28"/>
    <w:rsid w:val="00BA7E12"/>
    <w:rsid w:val="00BB0C3F"/>
    <w:rsid w:val="00BB50A9"/>
    <w:rsid w:val="00BC3A52"/>
    <w:rsid w:val="00BC5843"/>
    <w:rsid w:val="00BC7600"/>
    <w:rsid w:val="00BC7A3D"/>
    <w:rsid w:val="00BD24D3"/>
    <w:rsid w:val="00BD3D73"/>
    <w:rsid w:val="00BD443A"/>
    <w:rsid w:val="00BD461F"/>
    <w:rsid w:val="00BD7E85"/>
    <w:rsid w:val="00BD7F99"/>
    <w:rsid w:val="00BE097F"/>
    <w:rsid w:val="00BE2A1B"/>
    <w:rsid w:val="00BE4C7E"/>
    <w:rsid w:val="00BE515C"/>
    <w:rsid w:val="00BF264E"/>
    <w:rsid w:val="00C01824"/>
    <w:rsid w:val="00C03497"/>
    <w:rsid w:val="00C03C4C"/>
    <w:rsid w:val="00C06FAF"/>
    <w:rsid w:val="00C074C1"/>
    <w:rsid w:val="00C10D22"/>
    <w:rsid w:val="00C1164C"/>
    <w:rsid w:val="00C117B0"/>
    <w:rsid w:val="00C12124"/>
    <w:rsid w:val="00C1432A"/>
    <w:rsid w:val="00C17369"/>
    <w:rsid w:val="00C17529"/>
    <w:rsid w:val="00C17F1A"/>
    <w:rsid w:val="00C207B0"/>
    <w:rsid w:val="00C3206A"/>
    <w:rsid w:val="00C3244D"/>
    <w:rsid w:val="00C3461B"/>
    <w:rsid w:val="00C34CAC"/>
    <w:rsid w:val="00C35141"/>
    <w:rsid w:val="00C36B39"/>
    <w:rsid w:val="00C409D6"/>
    <w:rsid w:val="00C418D3"/>
    <w:rsid w:val="00C4461B"/>
    <w:rsid w:val="00C45499"/>
    <w:rsid w:val="00C455A1"/>
    <w:rsid w:val="00C45D16"/>
    <w:rsid w:val="00C53B8F"/>
    <w:rsid w:val="00C545C4"/>
    <w:rsid w:val="00C55B35"/>
    <w:rsid w:val="00C55E9E"/>
    <w:rsid w:val="00C56A18"/>
    <w:rsid w:val="00C60EFC"/>
    <w:rsid w:val="00C624C9"/>
    <w:rsid w:val="00C63E2E"/>
    <w:rsid w:val="00C64430"/>
    <w:rsid w:val="00C72C5D"/>
    <w:rsid w:val="00C77211"/>
    <w:rsid w:val="00C77926"/>
    <w:rsid w:val="00C77F08"/>
    <w:rsid w:val="00C8055F"/>
    <w:rsid w:val="00C809CF"/>
    <w:rsid w:val="00C81E4C"/>
    <w:rsid w:val="00C83546"/>
    <w:rsid w:val="00C8411E"/>
    <w:rsid w:val="00C846F4"/>
    <w:rsid w:val="00C908DB"/>
    <w:rsid w:val="00C93947"/>
    <w:rsid w:val="00C949E2"/>
    <w:rsid w:val="00C96B17"/>
    <w:rsid w:val="00CB144A"/>
    <w:rsid w:val="00CB2AC4"/>
    <w:rsid w:val="00CB3353"/>
    <w:rsid w:val="00CB39D1"/>
    <w:rsid w:val="00CB5B3A"/>
    <w:rsid w:val="00CB6A12"/>
    <w:rsid w:val="00CC446A"/>
    <w:rsid w:val="00CC64A7"/>
    <w:rsid w:val="00CD1F5B"/>
    <w:rsid w:val="00CD3739"/>
    <w:rsid w:val="00CD50EA"/>
    <w:rsid w:val="00CD7E3D"/>
    <w:rsid w:val="00CE070E"/>
    <w:rsid w:val="00CE09A3"/>
    <w:rsid w:val="00CE0BDD"/>
    <w:rsid w:val="00CE2084"/>
    <w:rsid w:val="00CE378B"/>
    <w:rsid w:val="00CE7F3F"/>
    <w:rsid w:val="00CF02E0"/>
    <w:rsid w:val="00CF0CEF"/>
    <w:rsid w:val="00CF3D8E"/>
    <w:rsid w:val="00CF537A"/>
    <w:rsid w:val="00D01539"/>
    <w:rsid w:val="00D01784"/>
    <w:rsid w:val="00D02ECA"/>
    <w:rsid w:val="00D03BA7"/>
    <w:rsid w:val="00D042CC"/>
    <w:rsid w:val="00D05850"/>
    <w:rsid w:val="00D065EB"/>
    <w:rsid w:val="00D11C9F"/>
    <w:rsid w:val="00D12C06"/>
    <w:rsid w:val="00D139EA"/>
    <w:rsid w:val="00D154E5"/>
    <w:rsid w:val="00D229B2"/>
    <w:rsid w:val="00D24AE3"/>
    <w:rsid w:val="00D25F53"/>
    <w:rsid w:val="00D277F9"/>
    <w:rsid w:val="00D27A8A"/>
    <w:rsid w:val="00D300F0"/>
    <w:rsid w:val="00D30A3C"/>
    <w:rsid w:val="00D315BE"/>
    <w:rsid w:val="00D32DB0"/>
    <w:rsid w:val="00D3427E"/>
    <w:rsid w:val="00D34699"/>
    <w:rsid w:val="00D37770"/>
    <w:rsid w:val="00D37CEB"/>
    <w:rsid w:val="00D4084A"/>
    <w:rsid w:val="00D40CCA"/>
    <w:rsid w:val="00D41786"/>
    <w:rsid w:val="00D44BE0"/>
    <w:rsid w:val="00D46C21"/>
    <w:rsid w:val="00D476A7"/>
    <w:rsid w:val="00D5329A"/>
    <w:rsid w:val="00D54350"/>
    <w:rsid w:val="00D55B33"/>
    <w:rsid w:val="00D57D0F"/>
    <w:rsid w:val="00D61834"/>
    <w:rsid w:val="00D622F7"/>
    <w:rsid w:val="00D62C32"/>
    <w:rsid w:val="00D63651"/>
    <w:rsid w:val="00D63687"/>
    <w:rsid w:val="00D63AF4"/>
    <w:rsid w:val="00D64BF2"/>
    <w:rsid w:val="00D66063"/>
    <w:rsid w:val="00D66BC7"/>
    <w:rsid w:val="00D73A8D"/>
    <w:rsid w:val="00D76289"/>
    <w:rsid w:val="00D821A8"/>
    <w:rsid w:val="00D822BB"/>
    <w:rsid w:val="00D8330B"/>
    <w:rsid w:val="00D84104"/>
    <w:rsid w:val="00D87590"/>
    <w:rsid w:val="00D95A2B"/>
    <w:rsid w:val="00D97496"/>
    <w:rsid w:val="00DA0284"/>
    <w:rsid w:val="00DA2116"/>
    <w:rsid w:val="00DA3943"/>
    <w:rsid w:val="00DA49AF"/>
    <w:rsid w:val="00DB0CF6"/>
    <w:rsid w:val="00DB1EFA"/>
    <w:rsid w:val="00DB1FFF"/>
    <w:rsid w:val="00DB49AA"/>
    <w:rsid w:val="00DC0050"/>
    <w:rsid w:val="00DC705F"/>
    <w:rsid w:val="00DC749D"/>
    <w:rsid w:val="00DD299F"/>
    <w:rsid w:val="00DD29D7"/>
    <w:rsid w:val="00DD2A6B"/>
    <w:rsid w:val="00DD438E"/>
    <w:rsid w:val="00DD57FF"/>
    <w:rsid w:val="00DE2865"/>
    <w:rsid w:val="00DE33BE"/>
    <w:rsid w:val="00DE50E5"/>
    <w:rsid w:val="00DE551D"/>
    <w:rsid w:val="00DE5EB5"/>
    <w:rsid w:val="00DE6ABE"/>
    <w:rsid w:val="00DE73D9"/>
    <w:rsid w:val="00DF1057"/>
    <w:rsid w:val="00DF14B4"/>
    <w:rsid w:val="00DF1571"/>
    <w:rsid w:val="00DF68EF"/>
    <w:rsid w:val="00DF7FE4"/>
    <w:rsid w:val="00E00B91"/>
    <w:rsid w:val="00E01806"/>
    <w:rsid w:val="00E019C8"/>
    <w:rsid w:val="00E03675"/>
    <w:rsid w:val="00E03A92"/>
    <w:rsid w:val="00E03E4D"/>
    <w:rsid w:val="00E04817"/>
    <w:rsid w:val="00E04DB0"/>
    <w:rsid w:val="00E0536A"/>
    <w:rsid w:val="00E070E5"/>
    <w:rsid w:val="00E123F8"/>
    <w:rsid w:val="00E13FE0"/>
    <w:rsid w:val="00E14798"/>
    <w:rsid w:val="00E16343"/>
    <w:rsid w:val="00E16BAA"/>
    <w:rsid w:val="00E20D72"/>
    <w:rsid w:val="00E21FDC"/>
    <w:rsid w:val="00E22393"/>
    <w:rsid w:val="00E22B24"/>
    <w:rsid w:val="00E235E1"/>
    <w:rsid w:val="00E26C6B"/>
    <w:rsid w:val="00E30790"/>
    <w:rsid w:val="00E31691"/>
    <w:rsid w:val="00E32563"/>
    <w:rsid w:val="00E32DD1"/>
    <w:rsid w:val="00E33D4C"/>
    <w:rsid w:val="00E4176C"/>
    <w:rsid w:val="00E47FB6"/>
    <w:rsid w:val="00E5068D"/>
    <w:rsid w:val="00E5097C"/>
    <w:rsid w:val="00E5449E"/>
    <w:rsid w:val="00E54912"/>
    <w:rsid w:val="00E60736"/>
    <w:rsid w:val="00E626C8"/>
    <w:rsid w:val="00E63288"/>
    <w:rsid w:val="00E6718E"/>
    <w:rsid w:val="00E813C0"/>
    <w:rsid w:val="00E813DF"/>
    <w:rsid w:val="00E8353B"/>
    <w:rsid w:val="00E83B0A"/>
    <w:rsid w:val="00E83D68"/>
    <w:rsid w:val="00E90AD5"/>
    <w:rsid w:val="00E9212D"/>
    <w:rsid w:val="00E9300A"/>
    <w:rsid w:val="00E937C4"/>
    <w:rsid w:val="00E93800"/>
    <w:rsid w:val="00E95867"/>
    <w:rsid w:val="00E97051"/>
    <w:rsid w:val="00EA0305"/>
    <w:rsid w:val="00EA2EE0"/>
    <w:rsid w:val="00EA3918"/>
    <w:rsid w:val="00EA3FA6"/>
    <w:rsid w:val="00EA542D"/>
    <w:rsid w:val="00EB033D"/>
    <w:rsid w:val="00EB18EC"/>
    <w:rsid w:val="00EB45F1"/>
    <w:rsid w:val="00EC0606"/>
    <w:rsid w:val="00EC1E3C"/>
    <w:rsid w:val="00EC334C"/>
    <w:rsid w:val="00EC5969"/>
    <w:rsid w:val="00EC5D50"/>
    <w:rsid w:val="00EC791C"/>
    <w:rsid w:val="00ED0B3D"/>
    <w:rsid w:val="00ED1A0C"/>
    <w:rsid w:val="00ED2BF8"/>
    <w:rsid w:val="00ED742C"/>
    <w:rsid w:val="00EE29A8"/>
    <w:rsid w:val="00EE30C7"/>
    <w:rsid w:val="00EE3B9D"/>
    <w:rsid w:val="00EE4F99"/>
    <w:rsid w:val="00EE542D"/>
    <w:rsid w:val="00EE7CD9"/>
    <w:rsid w:val="00EF0306"/>
    <w:rsid w:val="00EF2156"/>
    <w:rsid w:val="00EF283B"/>
    <w:rsid w:val="00EF3A55"/>
    <w:rsid w:val="00EF3CD4"/>
    <w:rsid w:val="00F00582"/>
    <w:rsid w:val="00F0194F"/>
    <w:rsid w:val="00F03E08"/>
    <w:rsid w:val="00F03FDB"/>
    <w:rsid w:val="00F04AA0"/>
    <w:rsid w:val="00F054CF"/>
    <w:rsid w:val="00F05B4E"/>
    <w:rsid w:val="00F06825"/>
    <w:rsid w:val="00F10073"/>
    <w:rsid w:val="00F14480"/>
    <w:rsid w:val="00F156EF"/>
    <w:rsid w:val="00F25DD9"/>
    <w:rsid w:val="00F26AB6"/>
    <w:rsid w:val="00F34527"/>
    <w:rsid w:val="00F36337"/>
    <w:rsid w:val="00F42117"/>
    <w:rsid w:val="00F42610"/>
    <w:rsid w:val="00F42AF8"/>
    <w:rsid w:val="00F4348B"/>
    <w:rsid w:val="00F5074B"/>
    <w:rsid w:val="00F5271B"/>
    <w:rsid w:val="00F52768"/>
    <w:rsid w:val="00F52AEC"/>
    <w:rsid w:val="00F52EED"/>
    <w:rsid w:val="00F53B27"/>
    <w:rsid w:val="00F54DFE"/>
    <w:rsid w:val="00F55102"/>
    <w:rsid w:val="00F551CF"/>
    <w:rsid w:val="00F5527E"/>
    <w:rsid w:val="00F56DF4"/>
    <w:rsid w:val="00F602BA"/>
    <w:rsid w:val="00F61C90"/>
    <w:rsid w:val="00F63A1A"/>
    <w:rsid w:val="00F63F45"/>
    <w:rsid w:val="00F647A9"/>
    <w:rsid w:val="00F653EE"/>
    <w:rsid w:val="00F71BDC"/>
    <w:rsid w:val="00F7218A"/>
    <w:rsid w:val="00F72612"/>
    <w:rsid w:val="00F72DC3"/>
    <w:rsid w:val="00F7320F"/>
    <w:rsid w:val="00F8130A"/>
    <w:rsid w:val="00F81F7C"/>
    <w:rsid w:val="00F82A5E"/>
    <w:rsid w:val="00F83BCF"/>
    <w:rsid w:val="00F847CA"/>
    <w:rsid w:val="00F85770"/>
    <w:rsid w:val="00F85F9C"/>
    <w:rsid w:val="00F90268"/>
    <w:rsid w:val="00F91FB6"/>
    <w:rsid w:val="00FA2A21"/>
    <w:rsid w:val="00FB005E"/>
    <w:rsid w:val="00FB3AED"/>
    <w:rsid w:val="00FB4042"/>
    <w:rsid w:val="00FC07B8"/>
    <w:rsid w:val="00FC1A52"/>
    <w:rsid w:val="00FC4372"/>
    <w:rsid w:val="00FC5CAD"/>
    <w:rsid w:val="00FD0411"/>
    <w:rsid w:val="00FD06EB"/>
    <w:rsid w:val="00FD1C72"/>
    <w:rsid w:val="00FD3FE2"/>
    <w:rsid w:val="00FD5081"/>
    <w:rsid w:val="00FD6C60"/>
    <w:rsid w:val="00FD716B"/>
    <w:rsid w:val="00FE1C09"/>
    <w:rsid w:val="00FE2ACD"/>
    <w:rsid w:val="00FE3C69"/>
    <w:rsid w:val="00FE4FA9"/>
    <w:rsid w:val="00FE5F35"/>
    <w:rsid w:val="00FE647A"/>
    <w:rsid w:val="00FF0DA3"/>
    <w:rsid w:val="00FF302A"/>
    <w:rsid w:val="00FF3037"/>
    <w:rsid w:val="00FF5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D9D95"/>
  <w15:chartTrackingRefBased/>
  <w15:docId w15:val="{2880BACF-F27D-4C43-BDCA-96A905AC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329A"/>
    <w:rPr>
      <w:rFonts w:ascii="Tahoma" w:hAnsi="Tahoma" w:cs="Tahoma"/>
      <w:sz w:val="16"/>
      <w:szCs w:val="16"/>
    </w:rPr>
  </w:style>
  <w:style w:type="paragraph" w:customStyle="1" w:styleId="ConsPlusNormal">
    <w:name w:val="ConsPlusNormal"/>
    <w:rsid w:val="007F7B4B"/>
    <w:pPr>
      <w:widowControl w:val="0"/>
      <w:autoSpaceDE w:val="0"/>
      <w:autoSpaceDN w:val="0"/>
      <w:adjustRightInd w:val="0"/>
      <w:ind w:firstLine="720"/>
    </w:pPr>
    <w:rPr>
      <w:rFonts w:ascii="Arial" w:hAnsi="Arial" w:cs="Arial"/>
      <w:sz w:val="28"/>
      <w:szCs w:val="28"/>
    </w:rPr>
  </w:style>
  <w:style w:type="table" w:styleId="a4">
    <w:name w:val="Table Grid"/>
    <w:basedOn w:val="a1"/>
    <w:rsid w:val="008363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D25F53"/>
    <w:pPr>
      <w:spacing w:before="100" w:beforeAutospacing="1" w:after="100" w:afterAutospacing="1"/>
    </w:pPr>
  </w:style>
  <w:style w:type="paragraph" w:styleId="a6">
    <w:name w:val="Body Text"/>
    <w:basedOn w:val="a"/>
    <w:link w:val="a7"/>
    <w:rsid w:val="00C809CF"/>
    <w:pPr>
      <w:spacing w:after="120"/>
    </w:pPr>
    <w:rPr>
      <w:sz w:val="20"/>
      <w:szCs w:val="20"/>
      <w:lang w:val="x-none" w:eastAsia="x-none"/>
    </w:rPr>
  </w:style>
  <w:style w:type="character" w:customStyle="1" w:styleId="a7">
    <w:name w:val="Основной текст Знак"/>
    <w:link w:val="a6"/>
    <w:rsid w:val="00C809CF"/>
    <w:rPr>
      <w:lang w:val="x-none" w:eastAsia="x-none"/>
    </w:rPr>
  </w:style>
  <w:style w:type="paragraph" w:styleId="3">
    <w:name w:val="Body Text Indent 3"/>
    <w:basedOn w:val="a"/>
    <w:link w:val="30"/>
    <w:rsid w:val="00C809CF"/>
    <w:pPr>
      <w:spacing w:after="120"/>
      <w:ind w:left="283"/>
    </w:pPr>
    <w:rPr>
      <w:sz w:val="16"/>
      <w:szCs w:val="16"/>
      <w:lang w:val="x-none" w:eastAsia="x-none"/>
    </w:rPr>
  </w:style>
  <w:style w:type="character" w:customStyle="1" w:styleId="30">
    <w:name w:val="Основной текст с отступом 3 Знак"/>
    <w:link w:val="3"/>
    <w:rsid w:val="00C809CF"/>
    <w:rPr>
      <w:sz w:val="16"/>
      <w:szCs w:val="16"/>
      <w:lang w:val="x-none" w:eastAsia="x-none"/>
    </w:rPr>
  </w:style>
  <w:style w:type="character" w:customStyle="1" w:styleId="apple-converted-space">
    <w:name w:val="apple-converted-space"/>
    <w:basedOn w:val="a0"/>
    <w:rsid w:val="005958DB"/>
  </w:style>
  <w:style w:type="character" w:styleId="a8">
    <w:name w:val="Strong"/>
    <w:uiPriority w:val="22"/>
    <w:qFormat/>
    <w:rsid w:val="00055BA2"/>
    <w:rPr>
      <w:b/>
      <w:bCs/>
    </w:rPr>
  </w:style>
  <w:style w:type="character" w:customStyle="1" w:styleId="a9">
    <w:name w:val="Цветовое выделение"/>
    <w:uiPriority w:val="99"/>
    <w:rsid w:val="00821627"/>
    <w:rPr>
      <w:b/>
      <w:bCs w:val="0"/>
      <w:color w:val="26282F"/>
    </w:rPr>
  </w:style>
  <w:style w:type="character" w:customStyle="1" w:styleId="FontStyle16">
    <w:name w:val="Font Style16"/>
    <w:uiPriority w:val="99"/>
    <w:rsid w:val="00821627"/>
    <w:rPr>
      <w:rFonts w:ascii="Times New Roman" w:hAnsi="Times New Roman" w:cs="Times New Roman" w:hint="default"/>
      <w:sz w:val="24"/>
      <w:szCs w:val="24"/>
    </w:rPr>
  </w:style>
  <w:style w:type="paragraph" w:styleId="aa">
    <w:name w:val="List Paragraph"/>
    <w:basedOn w:val="a"/>
    <w:uiPriority w:val="34"/>
    <w:qFormat/>
    <w:rsid w:val="007C6626"/>
    <w:pPr>
      <w:spacing w:after="200" w:line="276" w:lineRule="auto"/>
      <w:ind w:left="720"/>
      <w:contextualSpacing/>
    </w:pPr>
    <w:rPr>
      <w:rFonts w:ascii="Calibri" w:eastAsia="MS ??" w:hAnsi="Calibri"/>
      <w:sz w:val="22"/>
      <w:szCs w:val="22"/>
    </w:rPr>
  </w:style>
  <w:style w:type="paragraph" w:styleId="ab">
    <w:name w:val="No Spacing"/>
    <w:uiPriority w:val="1"/>
    <w:qFormat/>
    <w:rsid w:val="00991256"/>
    <w:rPr>
      <w:rFonts w:ascii="Calibri" w:eastAsia="Calibri" w:hAnsi="Calibri"/>
      <w:sz w:val="22"/>
      <w:szCs w:val="22"/>
      <w:lang w:eastAsia="en-US"/>
    </w:rPr>
  </w:style>
  <w:style w:type="table" w:customStyle="1" w:styleId="1">
    <w:name w:val="Сетка таблицы1"/>
    <w:basedOn w:val="a1"/>
    <w:next w:val="a4"/>
    <w:uiPriority w:val="59"/>
    <w:rsid w:val="00F91F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C1212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Основной текст2"/>
    <w:basedOn w:val="a"/>
    <w:rsid w:val="005D2E2E"/>
    <w:pPr>
      <w:widowControl w:val="0"/>
      <w:shd w:val="clear" w:color="auto" w:fill="FFFFFF"/>
      <w:spacing w:after="780" w:line="293" w:lineRule="exact"/>
      <w:jc w:val="center"/>
    </w:pPr>
    <w:rPr>
      <w:color w:val="000000"/>
    </w:rPr>
  </w:style>
  <w:style w:type="character" w:styleId="ac">
    <w:name w:val="Hyperlink"/>
    <w:uiPriority w:val="99"/>
    <w:unhideWhenUsed/>
    <w:rsid w:val="00F8130A"/>
    <w:rPr>
      <w:color w:val="0000FF"/>
      <w:u w:val="single"/>
    </w:rPr>
  </w:style>
  <w:style w:type="table" w:customStyle="1" w:styleId="31">
    <w:name w:val="Сетка таблицы3"/>
    <w:basedOn w:val="a1"/>
    <w:next w:val="a4"/>
    <w:uiPriority w:val="39"/>
    <w:rsid w:val="002244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CB3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064A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1574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DA49AF"/>
    <w:rPr>
      <w:sz w:val="16"/>
      <w:szCs w:val="16"/>
    </w:rPr>
  </w:style>
  <w:style w:type="paragraph" w:styleId="ae">
    <w:name w:val="annotation text"/>
    <w:basedOn w:val="a"/>
    <w:link w:val="af"/>
    <w:rsid w:val="00DA49AF"/>
    <w:rPr>
      <w:sz w:val="20"/>
      <w:szCs w:val="20"/>
    </w:rPr>
  </w:style>
  <w:style w:type="character" w:customStyle="1" w:styleId="af">
    <w:name w:val="Текст примечания Знак"/>
    <w:basedOn w:val="a0"/>
    <w:link w:val="ae"/>
    <w:rsid w:val="00DA49AF"/>
  </w:style>
  <w:style w:type="paragraph" w:styleId="af0">
    <w:name w:val="annotation subject"/>
    <w:basedOn w:val="ae"/>
    <w:next w:val="ae"/>
    <w:link w:val="af1"/>
    <w:rsid w:val="00DA49AF"/>
    <w:rPr>
      <w:b/>
      <w:bCs/>
    </w:rPr>
  </w:style>
  <w:style w:type="character" w:customStyle="1" w:styleId="af1">
    <w:name w:val="Тема примечания Знак"/>
    <w:link w:val="af0"/>
    <w:rsid w:val="00DA49AF"/>
    <w:rPr>
      <w:b/>
      <w:bCs/>
    </w:rPr>
  </w:style>
  <w:style w:type="paragraph" w:styleId="af2">
    <w:name w:val="header"/>
    <w:basedOn w:val="a"/>
    <w:link w:val="af3"/>
    <w:rsid w:val="00937759"/>
    <w:pPr>
      <w:tabs>
        <w:tab w:val="center" w:pos="4677"/>
        <w:tab w:val="right" w:pos="9355"/>
      </w:tabs>
    </w:pPr>
  </w:style>
  <w:style w:type="character" w:customStyle="1" w:styleId="af3">
    <w:name w:val="Верхний колонтитул Знак"/>
    <w:link w:val="af2"/>
    <w:rsid w:val="00937759"/>
    <w:rPr>
      <w:sz w:val="24"/>
      <w:szCs w:val="24"/>
    </w:rPr>
  </w:style>
  <w:style w:type="paragraph" w:styleId="af4">
    <w:name w:val="footer"/>
    <w:basedOn w:val="a"/>
    <w:link w:val="af5"/>
    <w:rsid w:val="00937759"/>
    <w:pPr>
      <w:tabs>
        <w:tab w:val="center" w:pos="4677"/>
        <w:tab w:val="right" w:pos="9355"/>
      </w:tabs>
    </w:pPr>
  </w:style>
  <w:style w:type="character" w:customStyle="1" w:styleId="af5">
    <w:name w:val="Нижний колонтитул Знак"/>
    <w:link w:val="af4"/>
    <w:rsid w:val="009377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317">
      <w:bodyDiv w:val="1"/>
      <w:marLeft w:val="0"/>
      <w:marRight w:val="0"/>
      <w:marTop w:val="0"/>
      <w:marBottom w:val="0"/>
      <w:divBdr>
        <w:top w:val="none" w:sz="0" w:space="0" w:color="auto"/>
        <w:left w:val="none" w:sz="0" w:space="0" w:color="auto"/>
        <w:bottom w:val="none" w:sz="0" w:space="0" w:color="auto"/>
        <w:right w:val="none" w:sz="0" w:space="0" w:color="auto"/>
      </w:divBdr>
    </w:div>
    <w:div w:id="317851055">
      <w:bodyDiv w:val="1"/>
      <w:marLeft w:val="0"/>
      <w:marRight w:val="0"/>
      <w:marTop w:val="0"/>
      <w:marBottom w:val="0"/>
      <w:divBdr>
        <w:top w:val="none" w:sz="0" w:space="0" w:color="auto"/>
        <w:left w:val="none" w:sz="0" w:space="0" w:color="auto"/>
        <w:bottom w:val="none" w:sz="0" w:space="0" w:color="auto"/>
        <w:right w:val="none" w:sz="0" w:space="0" w:color="auto"/>
      </w:divBdr>
    </w:div>
    <w:div w:id="506599795">
      <w:bodyDiv w:val="1"/>
      <w:marLeft w:val="0"/>
      <w:marRight w:val="0"/>
      <w:marTop w:val="0"/>
      <w:marBottom w:val="0"/>
      <w:divBdr>
        <w:top w:val="none" w:sz="0" w:space="0" w:color="auto"/>
        <w:left w:val="none" w:sz="0" w:space="0" w:color="auto"/>
        <w:bottom w:val="none" w:sz="0" w:space="0" w:color="auto"/>
        <w:right w:val="none" w:sz="0" w:space="0" w:color="auto"/>
      </w:divBdr>
    </w:div>
    <w:div w:id="555164378">
      <w:bodyDiv w:val="1"/>
      <w:marLeft w:val="0"/>
      <w:marRight w:val="0"/>
      <w:marTop w:val="0"/>
      <w:marBottom w:val="0"/>
      <w:divBdr>
        <w:top w:val="none" w:sz="0" w:space="0" w:color="auto"/>
        <w:left w:val="none" w:sz="0" w:space="0" w:color="auto"/>
        <w:bottom w:val="none" w:sz="0" w:space="0" w:color="auto"/>
        <w:right w:val="none" w:sz="0" w:space="0" w:color="auto"/>
      </w:divBdr>
    </w:div>
    <w:div w:id="640888247">
      <w:bodyDiv w:val="1"/>
      <w:marLeft w:val="0"/>
      <w:marRight w:val="0"/>
      <w:marTop w:val="0"/>
      <w:marBottom w:val="0"/>
      <w:divBdr>
        <w:top w:val="none" w:sz="0" w:space="0" w:color="auto"/>
        <w:left w:val="none" w:sz="0" w:space="0" w:color="auto"/>
        <w:bottom w:val="none" w:sz="0" w:space="0" w:color="auto"/>
        <w:right w:val="none" w:sz="0" w:space="0" w:color="auto"/>
      </w:divBdr>
    </w:div>
    <w:div w:id="796069414">
      <w:bodyDiv w:val="1"/>
      <w:marLeft w:val="0"/>
      <w:marRight w:val="0"/>
      <w:marTop w:val="0"/>
      <w:marBottom w:val="0"/>
      <w:divBdr>
        <w:top w:val="none" w:sz="0" w:space="0" w:color="auto"/>
        <w:left w:val="none" w:sz="0" w:space="0" w:color="auto"/>
        <w:bottom w:val="none" w:sz="0" w:space="0" w:color="auto"/>
        <w:right w:val="none" w:sz="0" w:space="0" w:color="auto"/>
      </w:divBdr>
    </w:div>
    <w:div w:id="948972362">
      <w:bodyDiv w:val="1"/>
      <w:marLeft w:val="0"/>
      <w:marRight w:val="0"/>
      <w:marTop w:val="0"/>
      <w:marBottom w:val="0"/>
      <w:divBdr>
        <w:top w:val="none" w:sz="0" w:space="0" w:color="auto"/>
        <w:left w:val="none" w:sz="0" w:space="0" w:color="auto"/>
        <w:bottom w:val="none" w:sz="0" w:space="0" w:color="auto"/>
        <w:right w:val="none" w:sz="0" w:space="0" w:color="auto"/>
      </w:divBdr>
      <w:divsChild>
        <w:div w:id="1752775379">
          <w:marLeft w:val="0"/>
          <w:marRight w:val="0"/>
          <w:marTop w:val="0"/>
          <w:marBottom w:val="0"/>
          <w:divBdr>
            <w:top w:val="none" w:sz="0" w:space="0" w:color="auto"/>
            <w:left w:val="none" w:sz="0" w:space="0" w:color="auto"/>
            <w:bottom w:val="none" w:sz="0" w:space="0" w:color="auto"/>
            <w:right w:val="none" w:sz="0" w:space="0" w:color="auto"/>
          </w:divBdr>
          <w:divsChild>
            <w:div w:id="1734504522">
              <w:marLeft w:val="0"/>
              <w:marRight w:val="0"/>
              <w:marTop w:val="0"/>
              <w:marBottom w:val="0"/>
              <w:divBdr>
                <w:top w:val="none" w:sz="0" w:space="0" w:color="auto"/>
                <w:left w:val="none" w:sz="0" w:space="0" w:color="auto"/>
                <w:bottom w:val="none" w:sz="0" w:space="0" w:color="auto"/>
                <w:right w:val="none" w:sz="0" w:space="0" w:color="auto"/>
              </w:divBdr>
              <w:divsChild>
                <w:div w:id="760905593">
                  <w:marLeft w:val="0"/>
                  <w:marRight w:val="0"/>
                  <w:marTop w:val="0"/>
                  <w:marBottom w:val="0"/>
                  <w:divBdr>
                    <w:top w:val="none" w:sz="0" w:space="0" w:color="auto"/>
                    <w:left w:val="none" w:sz="0" w:space="0" w:color="auto"/>
                    <w:bottom w:val="none" w:sz="0" w:space="0" w:color="auto"/>
                    <w:right w:val="none" w:sz="0" w:space="0" w:color="auto"/>
                  </w:divBdr>
                  <w:divsChild>
                    <w:div w:id="1438064720">
                      <w:marLeft w:val="0"/>
                      <w:marRight w:val="0"/>
                      <w:marTop w:val="0"/>
                      <w:marBottom w:val="0"/>
                      <w:divBdr>
                        <w:top w:val="none" w:sz="0" w:space="0" w:color="auto"/>
                        <w:left w:val="none" w:sz="0" w:space="0" w:color="auto"/>
                        <w:bottom w:val="none" w:sz="0" w:space="0" w:color="auto"/>
                        <w:right w:val="none" w:sz="0" w:space="0" w:color="auto"/>
                      </w:divBdr>
                      <w:divsChild>
                        <w:div w:id="362943922">
                          <w:marLeft w:val="0"/>
                          <w:marRight w:val="0"/>
                          <w:marTop w:val="0"/>
                          <w:marBottom w:val="0"/>
                          <w:divBdr>
                            <w:top w:val="none" w:sz="0" w:space="0" w:color="auto"/>
                            <w:left w:val="none" w:sz="0" w:space="0" w:color="auto"/>
                            <w:bottom w:val="none" w:sz="0" w:space="0" w:color="auto"/>
                            <w:right w:val="none" w:sz="0" w:space="0" w:color="auto"/>
                          </w:divBdr>
                          <w:divsChild>
                            <w:div w:id="1045983621">
                              <w:marLeft w:val="0"/>
                              <w:marRight w:val="0"/>
                              <w:marTop w:val="0"/>
                              <w:marBottom w:val="0"/>
                              <w:divBdr>
                                <w:top w:val="none" w:sz="0" w:space="0" w:color="auto"/>
                                <w:left w:val="none" w:sz="0" w:space="0" w:color="auto"/>
                                <w:bottom w:val="none" w:sz="0" w:space="0" w:color="auto"/>
                                <w:right w:val="none" w:sz="0" w:space="0" w:color="auto"/>
                              </w:divBdr>
                              <w:divsChild>
                                <w:div w:id="387730616">
                                  <w:marLeft w:val="0"/>
                                  <w:marRight w:val="0"/>
                                  <w:marTop w:val="0"/>
                                  <w:marBottom w:val="0"/>
                                  <w:divBdr>
                                    <w:top w:val="none" w:sz="0" w:space="0" w:color="auto"/>
                                    <w:left w:val="none" w:sz="0" w:space="0" w:color="auto"/>
                                    <w:bottom w:val="none" w:sz="0" w:space="0" w:color="auto"/>
                                    <w:right w:val="none" w:sz="0" w:space="0" w:color="auto"/>
                                  </w:divBdr>
                                </w:div>
                                <w:div w:id="10220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633655">
      <w:bodyDiv w:val="1"/>
      <w:marLeft w:val="0"/>
      <w:marRight w:val="0"/>
      <w:marTop w:val="0"/>
      <w:marBottom w:val="0"/>
      <w:divBdr>
        <w:top w:val="none" w:sz="0" w:space="0" w:color="auto"/>
        <w:left w:val="none" w:sz="0" w:space="0" w:color="auto"/>
        <w:bottom w:val="none" w:sz="0" w:space="0" w:color="auto"/>
        <w:right w:val="none" w:sz="0" w:space="0" w:color="auto"/>
      </w:divBdr>
    </w:div>
    <w:div w:id="1302659290">
      <w:bodyDiv w:val="1"/>
      <w:marLeft w:val="0"/>
      <w:marRight w:val="0"/>
      <w:marTop w:val="0"/>
      <w:marBottom w:val="0"/>
      <w:divBdr>
        <w:top w:val="none" w:sz="0" w:space="0" w:color="auto"/>
        <w:left w:val="none" w:sz="0" w:space="0" w:color="auto"/>
        <w:bottom w:val="none" w:sz="0" w:space="0" w:color="auto"/>
        <w:right w:val="none" w:sz="0" w:space="0" w:color="auto"/>
      </w:divBdr>
    </w:div>
    <w:div w:id="1308971303">
      <w:bodyDiv w:val="1"/>
      <w:marLeft w:val="0"/>
      <w:marRight w:val="0"/>
      <w:marTop w:val="0"/>
      <w:marBottom w:val="0"/>
      <w:divBdr>
        <w:top w:val="none" w:sz="0" w:space="0" w:color="auto"/>
        <w:left w:val="none" w:sz="0" w:space="0" w:color="auto"/>
        <w:bottom w:val="none" w:sz="0" w:space="0" w:color="auto"/>
        <w:right w:val="none" w:sz="0" w:space="0" w:color="auto"/>
      </w:divBdr>
    </w:div>
    <w:div w:id="1361513443">
      <w:bodyDiv w:val="1"/>
      <w:marLeft w:val="0"/>
      <w:marRight w:val="0"/>
      <w:marTop w:val="0"/>
      <w:marBottom w:val="0"/>
      <w:divBdr>
        <w:top w:val="none" w:sz="0" w:space="0" w:color="auto"/>
        <w:left w:val="none" w:sz="0" w:space="0" w:color="auto"/>
        <w:bottom w:val="none" w:sz="0" w:space="0" w:color="auto"/>
        <w:right w:val="none" w:sz="0" w:space="0" w:color="auto"/>
      </w:divBdr>
    </w:div>
    <w:div w:id="1416974723">
      <w:bodyDiv w:val="1"/>
      <w:marLeft w:val="0"/>
      <w:marRight w:val="0"/>
      <w:marTop w:val="0"/>
      <w:marBottom w:val="0"/>
      <w:divBdr>
        <w:top w:val="none" w:sz="0" w:space="0" w:color="auto"/>
        <w:left w:val="none" w:sz="0" w:space="0" w:color="auto"/>
        <w:bottom w:val="none" w:sz="0" w:space="0" w:color="auto"/>
        <w:right w:val="none" w:sz="0" w:space="0" w:color="auto"/>
      </w:divBdr>
    </w:div>
    <w:div w:id="21098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C_dZeTJKevHNS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3CB8-03CD-408C-AAC2-C008B117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3354</Words>
  <Characters>19122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Информация управления</vt:lpstr>
    </vt:vector>
  </TitlesOfParts>
  <Company>.org</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управления</dc:title>
  <dc:subject/>
  <dc:creator>xp</dc:creator>
  <cp:keywords/>
  <dc:description/>
  <cp:lastModifiedBy>Пользователь Windows</cp:lastModifiedBy>
  <cp:revision>31</cp:revision>
  <cp:lastPrinted>2025-02-21T12:56:00Z</cp:lastPrinted>
  <dcterms:created xsi:type="dcterms:W3CDTF">2025-02-25T17:24:00Z</dcterms:created>
  <dcterms:modified xsi:type="dcterms:W3CDTF">2025-02-27T06:27:00Z</dcterms:modified>
</cp:coreProperties>
</file>